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54153" w14:textId="4D46F912" w:rsidR="0044240F" w:rsidRPr="00FC6754" w:rsidRDefault="00772CDE" w:rsidP="0044240F">
      <w:pPr>
        <w:jc w:val="center"/>
        <w:rPr>
          <w:rFonts w:ascii="Times New Roman" w:hAnsi="Times New Roman" w:cs="Times New Roman"/>
          <w:b/>
          <w:bCs/>
          <w:sz w:val="25"/>
          <w:szCs w:val="25"/>
        </w:rPr>
      </w:pPr>
      <w:r w:rsidRPr="00FC6754">
        <w:rPr>
          <w:rFonts w:ascii="Times New Roman" w:hAnsi="Times New Roman" w:cs="Times New Roman"/>
          <w:b/>
          <w:bCs/>
          <w:sz w:val="25"/>
          <w:szCs w:val="25"/>
        </w:rPr>
        <w:t xml:space="preserve">PROPOSED </w:t>
      </w:r>
      <w:r w:rsidR="0044240F" w:rsidRPr="00FC6754">
        <w:rPr>
          <w:rFonts w:ascii="Times New Roman" w:hAnsi="Times New Roman" w:cs="Times New Roman"/>
          <w:b/>
          <w:bCs/>
          <w:sz w:val="25"/>
          <w:szCs w:val="25"/>
        </w:rPr>
        <w:t>LOCAL LAW NO.____OF THE YEAR 202</w:t>
      </w:r>
      <w:r w:rsidR="0006142A" w:rsidRPr="00FC6754">
        <w:rPr>
          <w:rFonts w:ascii="Times New Roman" w:hAnsi="Times New Roman" w:cs="Times New Roman"/>
          <w:b/>
          <w:bCs/>
          <w:sz w:val="25"/>
          <w:szCs w:val="25"/>
        </w:rPr>
        <w:t>3</w:t>
      </w:r>
    </w:p>
    <w:p w14:paraId="21C7D14C" w14:textId="3794B977" w:rsidR="00915306" w:rsidRPr="00FC6754" w:rsidRDefault="00915306" w:rsidP="00335705">
      <w:pPr>
        <w:jc w:val="both"/>
        <w:rPr>
          <w:rFonts w:ascii="Times New Roman" w:hAnsi="Times New Roman" w:cs="Times New Roman"/>
          <w:sz w:val="24"/>
          <w:szCs w:val="24"/>
        </w:rPr>
      </w:pPr>
      <w:r w:rsidRPr="00FC6754">
        <w:rPr>
          <w:rFonts w:ascii="Times New Roman" w:hAnsi="Times New Roman" w:cs="Times New Roman"/>
          <w:sz w:val="24"/>
          <w:szCs w:val="24"/>
        </w:rPr>
        <w:t xml:space="preserve">Chapter 156 of the Town Code of the Town of Coeymans is hereby amended to add a new Article VI entitled “Weight Restrictions” </w:t>
      </w:r>
      <w:r w:rsidR="00483662" w:rsidRPr="00021A1F">
        <w:rPr>
          <w:rFonts w:ascii="Times New Roman" w:hAnsi="Times New Roman" w:cs="Times New Roman"/>
          <w:sz w:val="24"/>
          <w:szCs w:val="24"/>
        </w:rPr>
        <w:t xml:space="preserve">and a new Article VII entitled “Miscellaneous,” </w:t>
      </w:r>
      <w:r w:rsidRPr="00FC6754">
        <w:rPr>
          <w:rFonts w:ascii="Times New Roman" w:hAnsi="Times New Roman" w:cs="Times New Roman"/>
          <w:sz w:val="24"/>
          <w:szCs w:val="24"/>
        </w:rPr>
        <w:t>as follows:</w:t>
      </w:r>
    </w:p>
    <w:p w14:paraId="36CE0A98" w14:textId="6F5D9D5F" w:rsidR="00007B74" w:rsidRPr="00FC6754" w:rsidRDefault="00244093" w:rsidP="00FC6754">
      <w:pPr>
        <w:jc w:val="both"/>
        <w:rPr>
          <w:rFonts w:ascii="Times New Roman" w:hAnsi="Times New Roman" w:cs="Times New Roman"/>
          <w:b/>
          <w:bCs/>
          <w:sz w:val="26"/>
          <w:szCs w:val="26"/>
        </w:rPr>
      </w:pPr>
      <w:r w:rsidRPr="00FC6754">
        <w:rPr>
          <w:rFonts w:ascii="Times New Roman" w:hAnsi="Times New Roman" w:cs="Times New Roman"/>
          <w:b/>
          <w:bCs/>
          <w:sz w:val="26"/>
          <w:szCs w:val="26"/>
        </w:rPr>
        <w:t xml:space="preserve">Article VI </w:t>
      </w:r>
      <w:r w:rsidR="00915306" w:rsidRPr="00FC6754">
        <w:rPr>
          <w:rFonts w:ascii="Times New Roman" w:hAnsi="Times New Roman" w:cs="Times New Roman"/>
          <w:b/>
          <w:bCs/>
          <w:sz w:val="26"/>
          <w:szCs w:val="26"/>
        </w:rPr>
        <w:t>Weight Restrictions</w:t>
      </w:r>
      <w:r w:rsidR="00BA68F3" w:rsidRPr="00021A1F">
        <w:rPr>
          <w:rFonts w:ascii="Times New Roman" w:hAnsi="Times New Roman" w:cs="Times New Roman"/>
          <w:b/>
          <w:bCs/>
          <w:sz w:val="26"/>
          <w:szCs w:val="26"/>
        </w:rPr>
        <w:t xml:space="preserve"> </w:t>
      </w:r>
    </w:p>
    <w:p w14:paraId="4DC6D924" w14:textId="06399D43" w:rsidR="0044240F" w:rsidRPr="00021A1F" w:rsidRDefault="00915306" w:rsidP="00335705">
      <w:pPr>
        <w:jc w:val="both"/>
        <w:rPr>
          <w:rFonts w:ascii="Times New Roman" w:hAnsi="Times New Roman" w:cs="Times New Roman"/>
          <w:sz w:val="24"/>
          <w:szCs w:val="24"/>
        </w:rPr>
      </w:pPr>
      <w:r w:rsidRPr="00021A1F">
        <w:rPr>
          <w:rFonts w:ascii="Times New Roman" w:hAnsi="Times New Roman" w:cs="Times New Roman"/>
          <w:b/>
          <w:bCs/>
          <w:sz w:val="24"/>
          <w:szCs w:val="24"/>
        </w:rPr>
        <w:t xml:space="preserve">§ 156-21 </w:t>
      </w:r>
      <w:r w:rsidR="00244093" w:rsidRPr="00FC6754">
        <w:rPr>
          <w:rFonts w:ascii="Times New Roman" w:hAnsi="Times New Roman" w:cs="Times New Roman"/>
          <w:b/>
          <w:bCs/>
          <w:sz w:val="24"/>
          <w:szCs w:val="24"/>
        </w:rPr>
        <w:t>Purpose</w:t>
      </w:r>
      <w:r w:rsidR="00335705" w:rsidRPr="00021A1F">
        <w:rPr>
          <w:rFonts w:ascii="Times New Roman" w:hAnsi="Times New Roman" w:cs="Times New Roman"/>
          <w:b/>
          <w:bCs/>
          <w:sz w:val="24"/>
          <w:szCs w:val="24"/>
        </w:rPr>
        <w:t>.</w:t>
      </w:r>
    </w:p>
    <w:p w14:paraId="3B242379" w14:textId="55211538" w:rsidR="008E4B27" w:rsidRPr="00021A1F" w:rsidRDefault="008E4B27" w:rsidP="00335705">
      <w:pPr>
        <w:jc w:val="both"/>
        <w:rPr>
          <w:rFonts w:ascii="Times New Roman" w:hAnsi="Times New Roman" w:cs="Times New Roman"/>
          <w:sz w:val="24"/>
          <w:szCs w:val="24"/>
        </w:rPr>
      </w:pPr>
      <w:r w:rsidRPr="00021A1F">
        <w:rPr>
          <w:rFonts w:ascii="Times New Roman" w:hAnsi="Times New Roman" w:cs="Times New Roman"/>
          <w:sz w:val="24"/>
          <w:szCs w:val="24"/>
        </w:rPr>
        <w:t xml:space="preserve">The purpose of this </w:t>
      </w:r>
      <w:r w:rsidR="000D1E5C" w:rsidRPr="00021A1F">
        <w:rPr>
          <w:rFonts w:ascii="Times New Roman" w:hAnsi="Times New Roman" w:cs="Times New Roman"/>
          <w:sz w:val="24"/>
          <w:szCs w:val="24"/>
        </w:rPr>
        <w:t xml:space="preserve">article </w:t>
      </w:r>
      <w:r w:rsidRPr="00021A1F">
        <w:rPr>
          <w:rFonts w:ascii="Times New Roman" w:hAnsi="Times New Roman" w:cs="Times New Roman"/>
          <w:sz w:val="24"/>
          <w:szCs w:val="24"/>
        </w:rPr>
        <w:t xml:space="preserve">is </w:t>
      </w:r>
      <w:r w:rsidR="00DB4C57" w:rsidRPr="00021A1F">
        <w:rPr>
          <w:rFonts w:ascii="Times New Roman" w:hAnsi="Times New Roman" w:cs="Times New Roman"/>
          <w:sz w:val="24"/>
          <w:szCs w:val="24"/>
        </w:rPr>
        <w:t xml:space="preserve">to </w:t>
      </w:r>
      <w:r w:rsidR="0006142A" w:rsidRPr="00021A1F">
        <w:rPr>
          <w:rFonts w:ascii="Times New Roman" w:hAnsi="Times New Roman" w:cs="Times New Roman"/>
          <w:sz w:val="24"/>
          <w:szCs w:val="24"/>
        </w:rPr>
        <w:t>establish weight limitations on certain town roads.  The Town Board of the Town of Coeymans has been advised, and from its own observation has ascertained, that certain Town highways are caused to be rapidly deteriorating by the operation of certain trucks and similar vehicles, and the Town Board of the Town of Coeymans has determined that for the preservation of its limited resources and the health, safety and welfare of the inhabitants of the Town and the protection and security of its highways, that certain trucks, commercial vehicles, tractor-trailer semi combinations must be restricted from certain Town highways as set forth in this local law</w:t>
      </w:r>
      <w:r w:rsidR="00545F3D" w:rsidRPr="00021A1F">
        <w:rPr>
          <w:rFonts w:ascii="Times New Roman" w:hAnsi="Times New Roman" w:cs="Times New Roman"/>
          <w:sz w:val="24"/>
          <w:szCs w:val="24"/>
        </w:rPr>
        <w:t xml:space="preserve"> </w:t>
      </w:r>
      <w:r w:rsidR="00DB4C57" w:rsidRPr="00021A1F">
        <w:rPr>
          <w:rFonts w:ascii="Times New Roman" w:hAnsi="Times New Roman" w:cs="Times New Roman"/>
          <w:sz w:val="24"/>
          <w:szCs w:val="24"/>
        </w:rPr>
        <w:t xml:space="preserve"> </w:t>
      </w:r>
    </w:p>
    <w:p w14:paraId="5B3547F8" w14:textId="245789A7" w:rsidR="0044240F" w:rsidRPr="00FC6754" w:rsidRDefault="00915306" w:rsidP="00335705">
      <w:pPr>
        <w:jc w:val="both"/>
        <w:rPr>
          <w:rFonts w:ascii="Times New Roman" w:hAnsi="Times New Roman" w:cs="Times New Roman"/>
          <w:b/>
          <w:bCs/>
          <w:sz w:val="24"/>
          <w:szCs w:val="24"/>
        </w:rPr>
      </w:pPr>
      <w:r w:rsidRPr="00021A1F">
        <w:rPr>
          <w:rFonts w:ascii="Times New Roman" w:hAnsi="Times New Roman" w:cs="Times New Roman"/>
          <w:b/>
          <w:bCs/>
          <w:sz w:val="24"/>
          <w:szCs w:val="24"/>
        </w:rPr>
        <w:t xml:space="preserve">§ 156-22 </w:t>
      </w:r>
      <w:r w:rsidR="00244093" w:rsidRPr="00021A1F">
        <w:rPr>
          <w:rFonts w:ascii="Times New Roman" w:hAnsi="Times New Roman" w:cs="Times New Roman"/>
          <w:b/>
          <w:bCs/>
          <w:sz w:val="24"/>
          <w:szCs w:val="24"/>
        </w:rPr>
        <w:t>Authority</w:t>
      </w:r>
      <w:r w:rsidR="00335705" w:rsidRPr="00021A1F">
        <w:rPr>
          <w:rFonts w:ascii="Times New Roman" w:hAnsi="Times New Roman" w:cs="Times New Roman"/>
          <w:b/>
          <w:bCs/>
          <w:sz w:val="24"/>
          <w:szCs w:val="24"/>
        </w:rPr>
        <w:t>.</w:t>
      </w:r>
      <w:r w:rsidR="0044240F" w:rsidRPr="00FC6754">
        <w:rPr>
          <w:rFonts w:ascii="Times New Roman" w:hAnsi="Times New Roman" w:cs="Times New Roman"/>
          <w:b/>
          <w:bCs/>
          <w:sz w:val="24"/>
          <w:szCs w:val="24"/>
        </w:rPr>
        <w:t xml:space="preserve">     </w:t>
      </w:r>
    </w:p>
    <w:p w14:paraId="6360A316" w14:textId="57728E7F" w:rsidR="0044240F" w:rsidRPr="00021A1F" w:rsidRDefault="0044240F" w:rsidP="00335705">
      <w:pPr>
        <w:jc w:val="both"/>
        <w:rPr>
          <w:rFonts w:ascii="Times New Roman" w:hAnsi="Times New Roman" w:cs="Times New Roman"/>
          <w:sz w:val="24"/>
          <w:szCs w:val="24"/>
        </w:rPr>
      </w:pPr>
      <w:r w:rsidRPr="00021A1F">
        <w:rPr>
          <w:rFonts w:ascii="Times New Roman" w:hAnsi="Times New Roman" w:cs="Times New Roman"/>
          <w:sz w:val="24"/>
          <w:szCs w:val="24"/>
        </w:rPr>
        <w:t xml:space="preserve">The Town Board of the Town of Coeymans as Legislative Body for the Town </w:t>
      </w:r>
      <w:r w:rsidR="00F438F0" w:rsidRPr="00021A1F">
        <w:rPr>
          <w:rFonts w:ascii="Times New Roman" w:hAnsi="Times New Roman" w:cs="Times New Roman"/>
          <w:sz w:val="24"/>
          <w:szCs w:val="24"/>
        </w:rPr>
        <w:t>o</w:t>
      </w:r>
      <w:r w:rsidRPr="00021A1F">
        <w:rPr>
          <w:rFonts w:ascii="Times New Roman" w:hAnsi="Times New Roman" w:cs="Times New Roman"/>
          <w:sz w:val="24"/>
          <w:szCs w:val="24"/>
        </w:rPr>
        <w:t>f Coeymans hereby enacts this Local Law pursuant to authority conferred by New York State Municipal Home Rule Law</w:t>
      </w:r>
      <w:r w:rsidR="0006142A" w:rsidRPr="00021A1F">
        <w:rPr>
          <w:rFonts w:ascii="Times New Roman" w:hAnsi="Times New Roman" w:cs="Times New Roman"/>
          <w:sz w:val="24"/>
          <w:szCs w:val="24"/>
        </w:rPr>
        <w:t xml:space="preserve"> </w:t>
      </w:r>
      <w:r w:rsidR="000D1E5C" w:rsidRPr="00021A1F">
        <w:rPr>
          <w:rFonts w:ascii="Times New Roman" w:hAnsi="Times New Roman" w:cs="Times New Roman"/>
          <w:sz w:val="24"/>
          <w:szCs w:val="24"/>
        </w:rPr>
        <w:t>§</w:t>
      </w:r>
      <w:r w:rsidR="0006142A" w:rsidRPr="00021A1F">
        <w:rPr>
          <w:rFonts w:ascii="Times New Roman" w:hAnsi="Times New Roman" w:cs="Times New Roman"/>
          <w:sz w:val="24"/>
          <w:szCs w:val="24"/>
        </w:rPr>
        <w:t xml:space="preserve"> 10. </w:t>
      </w:r>
    </w:p>
    <w:p w14:paraId="67D5C5B5" w14:textId="376E0223" w:rsidR="0044240F" w:rsidRPr="00FC6754" w:rsidRDefault="00915306" w:rsidP="00335705">
      <w:pPr>
        <w:jc w:val="both"/>
        <w:rPr>
          <w:rFonts w:ascii="Times New Roman" w:hAnsi="Times New Roman" w:cs="Times New Roman"/>
          <w:b/>
          <w:bCs/>
          <w:sz w:val="24"/>
          <w:szCs w:val="24"/>
        </w:rPr>
      </w:pPr>
      <w:r w:rsidRPr="00021A1F">
        <w:rPr>
          <w:rFonts w:ascii="Times New Roman" w:hAnsi="Times New Roman" w:cs="Times New Roman"/>
          <w:b/>
          <w:bCs/>
          <w:sz w:val="24"/>
          <w:szCs w:val="24"/>
        </w:rPr>
        <w:t xml:space="preserve">§ 156-23 </w:t>
      </w:r>
      <w:r w:rsidR="00244093" w:rsidRPr="00021A1F">
        <w:rPr>
          <w:rFonts w:ascii="Times New Roman" w:hAnsi="Times New Roman" w:cs="Times New Roman"/>
          <w:b/>
          <w:bCs/>
          <w:sz w:val="24"/>
          <w:szCs w:val="24"/>
        </w:rPr>
        <w:t>Legislative Intent</w:t>
      </w:r>
      <w:r w:rsidR="00335705" w:rsidRPr="00021A1F">
        <w:rPr>
          <w:rFonts w:ascii="Times New Roman" w:hAnsi="Times New Roman" w:cs="Times New Roman"/>
          <w:b/>
          <w:bCs/>
          <w:sz w:val="24"/>
          <w:szCs w:val="24"/>
        </w:rPr>
        <w:t>.</w:t>
      </w:r>
    </w:p>
    <w:p w14:paraId="28A9AA7C" w14:textId="5ECF252C" w:rsidR="000E5B3F" w:rsidRPr="00021A1F" w:rsidRDefault="0006142A" w:rsidP="00335705">
      <w:pPr>
        <w:jc w:val="both"/>
        <w:rPr>
          <w:rFonts w:ascii="Times New Roman" w:hAnsi="Times New Roman" w:cs="Times New Roman"/>
          <w:b/>
          <w:bCs/>
          <w:sz w:val="24"/>
          <w:szCs w:val="24"/>
        </w:rPr>
      </w:pPr>
      <w:r w:rsidRPr="00021A1F">
        <w:rPr>
          <w:rFonts w:ascii="Times New Roman" w:hAnsi="Times New Roman" w:cs="Times New Roman"/>
          <w:sz w:val="24"/>
          <w:szCs w:val="24"/>
        </w:rPr>
        <w:t xml:space="preserve">It is the intent of this </w:t>
      </w:r>
      <w:r w:rsidR="000D1E5C" w:rsidRPr="00021A1F">
        <w:rPr>
          <w:rFonts w:ascii="Times New Roman" w:hAnsi="Times New Roman" w:cs="Times New Roman"/>
          <w:sz w:val="24"/>
          <w:szCs w:val="24"/>
        </w:rPr>
        <w:t>article</w:t>
      </w:r>
      <w:r w:rsidRPr="00021A1F">
        <w:rPr>
          <w:rFonts w:ascii="Times New Roman" w:hAnsi="Times New Roman" w:cs="Times New Roman"/>
          <w:sz w:val="24"/>
          <w:szCs w:val="24"/>
        </w:rPr>
        <w:t xml:space="preserve"> to establish weight limitations on town roads in the Town of Coeymans. The Town Board of the Town of Coeymans received significant community input concerning the frequency of heavy truck traffic on town roads in the Town of Coeymans, New York.  Upon an investigation by the Town Supervisor and the Town Highway Superintendent it has been determined that it is necessary, desirable and appropriate for the safety and general welfare of all residents of the Town of Coeymans, and all persons using the sections of the town roads as well as the residences along the town roads that certain weight limitations be established</w:t>
      </w:r>
      <w:r w:rsidR="009B53A0" w:rsidRPr="00021A1F">
        <w:rPr>
          <w:rFonts w:ascii="Times New Roman" w:hAnsi="Times New Roman" w:cs="Times New Roman"/>
          <w:sz w:val="24"/>
          <w:szCs w:val="24"/>
        </w:rPr>
        <w:t xml:space="preserve">, </w:t>
      </w:r>
      <w:r w:rsidRPr="00021A1F">
        <w:rPr>
          <w:rFonts w:ascii="Times New Roman" w:hAnsi="Times New Roman" w:cs="Times New Roman"/>
          <w:sz w:val="24"/>
          <w:szCs w:val="24"/>
        </w:rPr>
        <w:t>such that vehicular</w:t>
      </w:r>
      <w:r w:rsidR="009B53A0" w:rsidRPr="00021A1F">
        <w:rPr>
          <w:rFonts w:ascii="Times New Roman" w:hAnsi="Times New Roman" w:cs="Times New Roman"/>
          <w:sz w:val="24"/>
          <w:szCs w:val="24"/>
        </w:rPr>
        <w:t xml:space="preserve"> </w:t>
      </w:r>
      <w:r w:rsidRPr="00021A1F">
        <w:rPr>
          <w:rFonts w:ascii="Times New Roman" w:hAnsi="Times New Roman" w:cs="Times New Roman"/>
          <w:sz w:val="24"/>
          <w:szCs w:val="24"/>
        </w:rPr>
        <w:t>traffic over the weights set forth herein shall be precluded from the use of such town roads during the period of January 1</w:t>
      </w:r>
      <w:r w:rsidR="009B53A0" w:rsidRPr="00021A1F">
        <w:rPr>
          <w:rFonts w:ascii="Times New Roman" w:hAnsi="Times New Roman" w:cs="Times New Roman"/>
          <w:sz w:val="24"/>
          <w:szCs w:val="24"/>
          <w:vertAlign w:val="superscript"/>
        </w:rPr>
        <w:t>st</w:t>
      </w:r>
      <w:r w:rsidR="009B53A0" w:rsidRPr="00021A1F">
        <w:rPr>
          <w:rFonts w:ascii="Times New Roman" w:hAnsi="Times New Roman" w:cs="Times New Roman"/>
          <w:sz w:val="24"/>
          <w:szCs w:val="24"/>
        </w:rPr>
        <w:t xml:space="preserve"> - December 31</w:t>
      </w:r>
      <w:r w:rsidR="009B53A0" w:rsidRPr="00021A1F">
        <w:rPr>
          <w:rFonts w:ascii="Times New Roman" w:hAnsi="Times New Roman" w:cs="Times New Roman"/>
          <w:sz w:val="24"/>
          <w:szCs w:val="24"/>
          <w:vertAlign w:val="superscript"/>
        </w:rPr>
        <w:t>st</w:t>
      </w:r>
      <w:r w:rsidR="009B53A0" w:rsidRPr="00021A1F">
        <w:rPr>
          <w:rFonts w:ascii="Times New Roman" w:hAnsi="Times New Roman" w:cs="Times New Roman"/>
          <w:sz w:val="24"/>
          <w:szCs w:val="24"/>
        </w:rPr>
        <w:t xml:space="preserve"> </w:t>
      </w:r>
      <w:r w:rsidRPr="00021A1F">
        <w:rPr>
          <w:rFonts w:ascii="Times New Roman" w:hAnsi="Times New Roman" w:cs="Times New Roman"/>
          <w:sz w:val="24"/>
          <w:szCs w:val="24"/>
        </w:rPr>
        <w:t xml:space="preserve">of each year. </w:t>
      </w:r>
      <w:r w:rsidR="009B53A0" w:rsidRPr="00021A1F">
        <w:rPr>
          <w:rFonts w:ascii="Times New Roman" w:hAnsi="Times New Roman" w:cs="Times New Roman"/>
          <w:sz w:val="24"/>
          <w:szCs w:val="24"/>
        </w:rPr>
        <w:t xml:space="preserve"> </w:t>
      </w:r>
      <w:r w:rsidRPr="00021A1F">
        <w:rPr>
          <w:rFonts w:ascii="Times New Roman" w:hAnsi="Times New Roman" w:cs="Times New Roman"/>
          <w:sz w:val="24"/>
          <w:szCs w:val="24"/>
        </w:rPr>
        <w:t>Road damage from seasonable freeze and thaw due to vehicles wit</w:t>
      </w:r>
      <w:r w:rsidR="009B53A0" w:rsidRPr="00021A1F">
        <w:rPr>
          <w:rFonts w:ascii="Times New Roman" w:hAnsi="Times New Roman" w:cs="Times New Roman"/>
          <w:sz w:val="24"/>
          <w:szCs w:val="24"/>
        </w:rPr>
        <w:t xml:space="preserve">h heavy loads has been evident.  </w:t>
      </w:r>
      <w:r w:rsidRPr="00021A1F">
        <w:rPr>
          <w:rFonts w:ascii="Times New Roman" w:hAnsi="Times New Roman" w:cs="Times New Roman"/>
          <w:sz w:val="24"/>
          <w:szCs w:val="24"/>
        </w:rPr>
        <w:t xml:space="preserve">The Town Board of the Town of </w:t>
      </w:r>
      <w:r w:rsidR="009B53A0" w:rsidRPr="00021A1F">
        <w:rPr>
          <w:rFonts w:ascii="Times New Roman" w:hAnsi="Times New Roman" w:cs="Times New Roman"/>
          <w:sz w:val="24"/>
          <w:szCs w:val="24"/>
        </w:rPr>
        <w:t xml:space="preserve">Coeymans </w:t>
      </w:r>
      <w:r w:rsidRPr="00021A1F">
        <w:rPr>
          <w:rFonts w:ascii="Times New Roman" w:hAnsi="Times New Roman" w:cs="Times New Roman"/>
          <w:sz w:val="24"/>
          <w:szCs w:val="24"/>
        </w:rPr>
        <w:t>is cognizant of the need to insure</w:t>
      </w:r>
      <w:r w:rsidR="009B53A0" w:rsidRPr="00021A1F">
        <w:rPr>
          <w:rFonts w:ascii="Times New Roman" w:hAnsi="Times New Roman" w:cs="Times New Roman"/>
          <w:sz w:val="24"/>
          <w:szCs w:val="24"/>
        </w:rPr>
        <w:t xml:space="preserve"> </w:t>
      </w:r>
      <w:r w:rsidRPr="00021A1F">
        <w:rPr>
          <w:rFonts w:ascii="Times New Roman" w:hAnsi="Times New Roman" w:cs="Times New Roman"/>
          <w:sz w:val="24"/>
          <w:szCs w:val="24"/>
        </w:rPr>
        <w:t>reasonable vehicular moveme</w:t>
      </w:r>
      <w:r w:rsidR="009B53A0" w:rsidRPr="00021A1F">
        <w:rPr>
          <w:rFonts w:ascii="Times New Roman" w:hAnsi="Times New Roman" w:cs="Times New Roman"/>
          <w:sz w:val="24"/>
          <w:szCs w:val="24"/>
        </w:rPr>
        <w:t xml:space="preserve">nt </w:t>
      </w:r>
      <w:r w:rsidRPr="00021A1F">
        <w:rPr>
          <w:rFonts w:ascii="Times New Roman" w:hAnsi="Times New Roman" w:cs="Times New Roman"/>
          <w:sz w:val="24"/>
          <w:szCs w:val="24"/>
        </w:rPr>
        <w:t>through the town, it is determined that there are ample, adequate and safer routes for traffic of weights in excess</w:t>
      </w:r>
      <w:r w:rsidR="009B53A0" w:rsidRPr="00021A1F">
        <w:rPr>
          <w:rFonts w:ascii="Times New Roman" w:hAnsi="Times New Roman" w:cs="Times New Roman"/>
          <w:sz w:val="24"/>
          <w:szCs w:val="24"/>
        </w:rPr>
        <w:t xml:space="preserve"> </w:t>
      </w:r>
      <w:r w:rsidRPr="00021A1F">
        <w:rPr>
          <w:rFonts w:ascii="Times New Roman" w:hAnsi="Times New Roman" w:cs="Times New Roman"/>
          <w:sz w:val="24"/>
          <w:szCs w:val="24"/>
        </w:rPr>
        <w:t>of those set forth herein</w:t>
      </w:r>
      <w:r w:rsidR="009B53A0" w:rsidRPr="00021A1F">
        <w:rPr>
          <w:rFonts w:ascii="Times New Roman" w:hAnsi="Times New Roman" w:cs="Times New Roman"/>
          <w:sz w:val="24"/>
          <w:szCs w:val="24"/>
        </w:rPr>
        <w:t>,</w:t>
      </w:r>
      <w:r w:rsidRPr="00021A1F">
        <w:rPr>
          <w:rFonts w:ascii="Times New Roman" w:hAnsi="Times New Roman" w:cs="Times New Roman"/>
          <w:sz w:val="24"/>
          <w:szCs w:val="24"/>
        </w:rPr>
        <w:t xml:space="preserve"> which would amply provide for the free movement of such vehicular traffic in and about the Town of </w:t>
      </w:r>
      <w:r w:rsidR="009B53A0" w:rsidRPr="00021A1F">
        <w:rPr>
          <w:rFonts w:ascii="Times New Roman" w:hAnsi="Times New Roman" w:cs="Times New Roman"/>
          <w:sz w:val="24"/>
          <w:szCs w:val="24"/>
        </w:rPr>
        <w:t>Coeymans</w:t>
      </w:r>
      <w:r w:rsidRPr="00021A1F">
        <w:rPr>
          <w:rFonts w:ascii="Times New Roman" w:hAnsi="Times New Roman" w:cs="Times New Roman"/>
          <w:sz w:val="24"/>
          <w:szCs w:val="24"/>
        </w:rPr>
        <w:t>.</w:t>
      </w:r>
    </w:p>
    <w:p w14:paraId="5F30F960" w14:textId="4BD1F195" w:rsidR="009B53A0" w:rsidRPr="00FC6754" w:rsidRDefault="00915306" w:rsidP="00335705">
      <w:pPr>
        <w:jc w:val="both"/>
        <w:rPr>
          <w:rFonts w:ascii="Times New Roman" w:hAnsi="Times New Roman" w:cs="Times New Roman"/>
          <w:b/>
          <w:bCs/>
          <w:sz w:val="24"/>
          <w:szCs w:val="24"/>
        </w:rPr>
      </w:pPr>
      <w:r w:rsidRPr="00021A1F">
        <w:rPr>
          <w:rFonts w:ascii="Times New Roman" w:hAnsi="Times New Roman" w:cs="Times New Roman"/>
          <w:b/>
          <w:bCs/>
          <w:sz w:val="24"/>
          <w:szCs w:val="24"/>
        </w:rPr>
        <w:t xml:space="preserve">§ 156-24 </w:t>
      </w:r>
      <w:r w:rsidR="00244093" w:rsidRPr="00021A1F">
        <w:rPr>
          <w:rFonts w:ascii="Times New Roman" w:hAnsi="Times New Roman" w:cs="Times New Roman"/>
          <w:b/>
          <w:bCs/>
          <w:sz w:val="24"/>
          <w:szCs w:val="24"/>
        </w:rPr>
        <w:t xml:space="preserve">Weight Limitation </w:t>
      </w:r>
      <w:r w:rsidRPr="00021A1F">
        <w:rPr>
          <w:rFonts w:ascii="Times New Roman" w:hAnsi="Times New Roman" w:cs="Times New Roman"/>
          <w:b/>
          <w:bCs/>
          <w:sz w:val="24"/>
          <w:szCs w:val="24"/>
        </w:rPr>
        <w:t>o</w:t>
      </w:r>
      <w:r w:rsidR="00244093" w:rsidRPr="00021A1F">
        <w:rPr>
          <w:rFonts w:ascii="Times New Roman" w:hAnsi="Times New Roman" w:cs="Times New Roman"/>
          <w:b/>
          <w:bCs/>
          <w:sz w:val="24"/>
          <w:szCs w:val="24"/>
        </w:rPr>
        <w:t>f Eight Tons</w:t>
      </w:r>
      <w:r w:rsidR="00335705" w:rsidRPr="00021A1F">
        <w:rPr>
          <w:rFonts w:ascii="Times New Roman" w:hAnsi="Times New Roman" w:cs="Times New Roman"/>
          <w:b/>
          <w:bCs/>
          <w:sz w:val="24"/>
          <w:szCs w:val="24"/>
        </w:rPr>
        <w:t>.</w:t>
      </w:r>
    </w:p>
    <w:p w14:paraId="407A883E" w14:textId="2C1E39AB" w:rsidR="00007B74" w:rsidRPr="00FC6754" w:rsidRDefault="009B53A0" w:rsidP="00C364B0">
      <w:pPr>
        <w:jc w:val="both"/>
        <w:rPr>
          <w:rFonts w:ascii="Times New Roman" w:hAnsi="Times New Roman" w:cs="Times New Roman"/>
          <w:bCs/>
          <w:sz w:val="24"/>
          <w:szCs w:val="24"/>
        </w:rPr>
      </w:pPr>
      <w:r w:rsidRPr="00021A1F">
        <w:rPr>
          <w:rFonts w:ascii="Times New Roman" w:hAnsi="Times New Roman" w:cs="Times New Roman"/>
          <w:sz w:val="24"/>
          <w:szCs w:val="24"/>
        </w:rPr>
        <w:t>Pursuant to New York State Vehicle and Traffic Law</w:t>
      </w:r>
      <w:r w:rsidR="000D1E5C" w:rsidRPr="00021A1F">
        <w:rPr>
          <w:rFonts w:ascii="Times New Roman" w:hAnsi="Times New Roman" w:cs="Times New Roman"/>
          <w:sz w:val="24"/>
          <w:szCs w:val="24"/>
        </w:rPr>
        <w:t xml:space="preserve"> § 1660</w:t>
      </w:r>
      <w:r w:rsidRPr="00021A1F">
        <w:rPr>
          <w:rFonts w:ascii="Times New Roman" w:hAnsi="Times New Roman" w:cs="Times New Roman"/>
          <w:sz w:val="24"/>
          <w:szCs w:val="24"/>
        </w:rPr>
        <w:t xml:space="preserve">, all trucks, commercial vehicles, tractors and tractor-trailer combinations in excess of a gross weight, as defined in Vehicle and Traffic Law </w:t>
      </w:r>
      <w:r w:rsidR="00BA68F3" w:rsidRPr="00021A1F">
        <w:rPr>
          <w:rFonts w:ascii="Times New Roman" w:hAnsi="Times New Roman" w:cs="Times New Roman"/>
          <w:sz w:val="24"/>
          <w:szCs w:val="24"/>
        </w:rPr>
        <w:t xml:space="preserve">§ </w:t>
      </w:r>
      <w:r w:rsidRPr="00021A1F">
        <w:rPr>
          <w:rFonts w:ascii="Times New Roman" w:hAnsi="Times New Roman" w:cs="Times New Roman"/>
          <w:sz w:val="24"/>
          <w:szCs w:val="24"/>
        </w:rPr>
        <w:t xml:space="preserve">117, over eight or more tons are excluded from the highways or portions thereof as described herein on following town roads within the Town of </w:t>
      </w:r>
      <w:r w:rsidR="00007B74" w:rsidRPr="00021A1F">
        <w:rPr>
          <w:rFonts w:ascii="Times New Roman" w:hAnsi="Times New Roman" w:cs="Times New Roman"/>
          <w:sz w:val="24"/>
          <w:szCs w:val="24"/>
        </w:rPr>
        <w:t>Coeymans</w:t>
      </w:r>
      <w:r w:rsidRPr="00021A1F">
        <w:rPr>
          <w:rFonts w:ascii="Times New Roman" w:hAnsi="Times New Roman" w:cs="Times New Roman"/>
          <w:sz w:val="24"/>
          <w:szCs w:val="24"/>
        </w:rPr>
        <w:t xml:space="preserve">, not any portion of which </w:t>
      </w:r>
      <w:r w:rsidRPr="00021A1F">
        <w:rPr>
          <w:rFonts w:ascii="Times New Roman" w:hAnsi="Times New Roman" w:cs="Times New Roman"/>
          <w:sz w:val="24"/>
          <w:szCs w:val="24"/>
        </w:rPr>
        <w:lastRenderedPageBreak/>
        <w:t>is in a Village, during the period of January 1</w:t>
      </w:r>
      <w:r w:rsidR="00007B74" w:rsidRPr="00021A1F">
        <w:rPr>
          <w:rFonts w:ascii="Times New Roman" w:hAnsi="Times New Roman" w:cs="Times New Roman"/>
          <w:sz w:val="24"/>
          <w:szCs w:val="24"/>
          <w:vertAlign w:val="superscript"/>
        </w:rPr>
        <w:t>st</w:t>
      </w:r>
      <w:r w:rsidR="00007B74" w:rsidRPr="00021A1F">
        <w:rPr>
          <w:rFonts w:ascii="Times New Roman" w:hAnsi="Times New Roman" w:cs="Times New Roman"/>
          <w:sz w:val="24"/>
          <w:szCs w:val="24"/>
        </w:rPr>
        <w:t xml:space="preserve"> in </w:t>
      </w:r>
      <w:r w:rsidRPr="00021A1F">
        <w:rPr>
          <w:rFonts w:ascii="Times New Roman" w:hAnsi="Times New Roman" w:cs="Times New Roman"/>
          <w:sz w:val="24"/>
          <w:szCs w:val="24"/>
        </w:rPr>
        <w:t>any year through December 31</w:t>
      </w:r>
      <w:r w:rsidR="00007B74" w:rsidRPr="00021A1F">
        <w:rPr>
          <w:rFonts w:ascii="Times New Roman" w:hAnsi="Times New Roman" w:cs="Times New Roman"/>
          <w:sz w:val="24"/>
          <w:szCs w:val="24"/>
          <w:vertAlign w:val="superscript"/>
        </w:rPr>
        <w:t>st</w:t>
      </w:r>
      <w:r w:rsidR="00007B74" w:rsidRPr="00021A1F">
        <w:rPr>
          <w:rFonts w:ascii="Times New Roman" w:hAnsi="Times New Roman" w:cs="Times New Roman"/>
          <w:sz w:val="24"/>
          <w:szCs w:val="24"/>
        </w:rPr>
        <w:t xml:space="preserve"> </w:t>
      </w:r>
      <w:r w:rsidRPr="00021A1F">
        <w:rPr>
          <w:rFonts w:ascii="Times New Roman" w:hAnsi="Times New Roman" w:cs="Times New Roman"/>
          <w:sz w:val="24"/>
          <w:szCs w:val="24"/>
        </w:rPr>
        <w:t>in any year:</w:t>
      </w:r>
      <w:r w:rsidR="00007B74" w:rsidRPr="00021A1F">
        <w:rPr>
          <w:rFonts w:ascii="Times New Roman" w:hAnsi="Times New Roman" w:cs="Times New Roman"/>
          <w:sz w:val="24"/>
          <w:szCs w:val="24"/>
        </w:rPr>
        <w:t xml:space="preserve"> </w:t>
      </w:r>
      <w:r w:rsidR="00C364B0" w:rsidRPr="00021A1F">
        <w:rPr>
          <w:rFonts w:ascii="Times New Roman" w:hAnsi="Times New Roman" w:cs="Times New Roman"/>
          <w:sz w:val="24"/>
          <w:szCs w:val="24"/>
        </w:rPr>
        <w:t>(1)</w:t>
      </w:r>
      <w:r w:rsidR="00007B74" w:rsidRPr="00021A1F">
        <w:rPr>
          <w:rFonts w:ascii="Times New Roman" w:hAnsi="Times New Roman" w:cs="Times New Roman"/>
          <w:sz w:val="24"/>
          <w:szCs w:val="24"/>
        </w:rPr>
        <w:t xml:space="preserve"> </w:t>
      </w:r>
      <w:r w:rsidR="00007B74" w:rsidRPr="00FC6754">
        <w:rPr>
          <w:rFonts w:ascii="Times New Roman" w:hAnsi="Times New Roman" w:cs="Times New Roman"/>
          <w:b/>
          <w:bCs/>
          <w:sz w:val="24"/>
          <w:szCs w:val="24"/>
        </w:rPr>
        <w:t>Jarvis Road North</w:t>
      </w:r>
      <w:r w:rsidR="00C364B0" w:rsidRPr="00FC6754">
        <w:rPr>
          <w:rFonts w:ascii="Times New Roman" w:hAnsi="Times New Roman" w:cs="Times New Roman"/>
          <w:sz w:val="24"/>
          <w:szCs w:val="24"/>
        </w:rPr>
        <w:t>; and (2)</w:t>
      </w:r>
      <w:r w:rsidR="00C364B0" w:rsidRPr="00021A1F">
        <w:rPr>
          <w:rFonts w:ascii="Times New Roman" w:hAnsi="Times New Roman" w:cs="Times New Roman"/>
          <w:b/>
          <w:bCs/>
          <w:sz w:val="24"/>
          <w:szCs w:val="24"/>
        </w:rPr>
        <w:t xml:space="preserve"> </w:t>
      </w:r>
      <w:r w:rsidR="00007B74" w:rsidRPr="00FC6754">
        <w:rPr>
          <w:rFonts w:ascii="Times New Roman" w:hAnsi="Times New Roman" w:cs="Times New Roman"/>
          <w:b/>
          <w:bCs/>
          <w:sz w:val="24"/>
          <w:szCs w:val="24"/>
        </w:rPr>
        <w:t>Jarvis Road South</w:t>
      </w:r>
      <w:r w:rsidR="00C364B0" w:rsidRPr="00021A1F">
        <w:rPr>
          <w:rFonts w:ascii="Times New Roman" w:hAnsi="Times New Roman" w:cs="Times New Roman"/>
          <w:b/>
          <w:bCs/>
          <w:sz w:val="24"/>
          <w:szCs w:val="24"/>
        </w:rPr>
        <w:t>.</w:t>
      </w:r>
    </w:p>
    <w:p w14:paraId="648FEAEC" w14:textId="1E971DA7" w:rsidR="00007B74" w:rsidRPr="00021A1F" w:rsidRDefault="00007B74" w:rsidP="00335705">
      <w:pPr>
        <w:jc w:val="both"/>
        <w:rPr>
          <w:rFonts w:ascii="Times New Roman" w:hAnsi="Times New Roman" w:cs="Times New Roman"/>
          <w:sz w:val="24"/>
          <w:szCs w:val="24"/>
        </w:rPr>
      </w:pPr>
      <w:r w:rsidRPr="00021A1F">
        <w:rPr>
          <w:rFonts w:ascii="Times New Roman" w:hAnsi="Times New Roman" w:cs="Times New Roman"/>
          <w:bCs/>
          <w:sz w:val="24"/>
          <w:szCs w:val="24"/>
        </w:rPr>
        <w:t xml:space="preserve">All such </w:t>
      </w:r>
      <w:r w:rsidRPr="00021A1F">
        <w:rPr>
          <w:rFonts w:ascii="Times New Roman" w:hAnsi="Times New Roman" w:cs="Times New Roman"/>
          <w:sz w:val="24"/>
          <w:szCs w:val="24"/>
        </w:rPr>
        <w:t>town roads shall be posted with signs giving notice of weight limitation established in this Local Law during the period.  Exclusion of vehicles over eight (8) or more tons as provided for herein on the roads designed shall take effect upon the erection of signs on the said town roads from which such vehicles are excluded. The Superintendent of Highways for the Town of Coeymans is hereby directed, empowered and authorized to erect any and all necessary signage upon said town roadways for posting the notice of such weight limits as provided for herein.</w:t>
      </w:r>
    </w:p>
    <w:p w14:paraId="1BA6C109" w14:textId="5B34ED64" w:rsidR="00007B74" w:rsidRPr="00FC6754" w:rsidRDefault="00915306" w:rsidP="00335705">
      <w:pPr>
        <w:jc w:val="both"/>
        <w:rPr>
          <w:rFonts w:ascii="Times New Roman" w:hAnsi="Times New Roman" w:cs="Times New Roman"/>
          <w:b/>
          <w:sz w:val="24"/>
          <w:szCs w:val="24"/>
        </w:rPr>
      </w:pPr>
      <w:r w:rsidRPr="00021A1F">
        <w:rPr>
          <w:rFonts w:ascii="Times New Roman" w:hAnsi="Times New Roman" w:cs="Times New Roman"/>
          <w:b/>
          <w:bCs/>
          <w:sz w:val="24"/>
          <w:szCs w:val="24"/>
        </w:rPr>
        <w:t xml:space="preserve">§ 156-24 </w:t>
      </w:r>
      <w:r w:rsidR="00244093" w:rsidRPr="00021A1F">
        <w:rPr>
          <w:rFonts w:ascii="Times New Roman" w:hAnsi="Times New Roman" w:cs="Times New Roman"/>
          <w:b/>
          <w:sz w:val="24"/>
          <w:szCs w:val="24"/>
        </w:rPr>
        <w:t>Notice</w:t>
      </w:r>
      <w:r w:rsidR="00335705" w:rsidRPr="00021A1F">
        <w:rPr>
          <w:rFonts w:ascii="Times New Roman" w:hAnsi="Times New Roman" w:cs="Times New Roman"/>
          <w:b/>
          <w:sz w:val="24"/>
          <w:szCs w:val="24"/>
        </w:rPr>
        <w:t>.</w:t>
      </w:r>
    </w:p>
    <w:p w14:paraId="5467F801" w14:textId="5C44494B" w:rsidR="00007B74" w:rsidRPr="00021A1F" w:rsidRDefault="00007B74" w:rsidP="00335705">
      <w:pPr>
        <w:jc w:val="both"/>
        <w:rPr>
          <w:rFonts w:ascii="Times New Roman" w:hAnsi="Times New Roman" w:cs="Times New Roman"/>
          <w:b/>
          <w:bCs/>
          <w:sz w:val="24"/>
          <w:szCs w:val="24"/>
          <w:u w:val="single"/>
        </w:rPr>
      </w:pPr>
      <w:r w:rsidRPr="00021A1F">
        <w:rPr>
          <w:rFonts w:ascii="Times New Roman" w:hAnsi="Times New Roman" w:cs="Times New Roman"/>
          <w:sz w:val="24"/>
          <w:szCs w:val="24"/>
        </w:rPr>
        <w:t xml:space="preserve">Public notice of the </w:t>
      </w:r>
      <w:r w:rsidR="000D1E5C" w:rsidRPr="00021A1F">
        <w:rPr>
          <w:rFonts w:ascii="Times New Roman" w:hAnsi="Times New Roman" w:cs="Times New Roman"/>
          <w:sz w:val="24"/>
          <w:szCs w:val="24"/>
        </w:rPr>
        <w:t xml:space="preserve">weight </w:t>
      </w:r>
      <w:r w:rsidRPr="00021A1F">
        <w:rPr>
          <w:rFonts w:ascii="Times New Roman" w:hAnsi="Times New Roman" w:cs="Times New Roman"/>
          <w:sz w:val="24"/>
          <w:szCs w:val="24"/>
        </w:rPr>
        <w:t>limitations established herein shall be published in the Official Town newspaper upon passage hereof. The Town Clerk of the Town of Coeymans is hereby directed</w:t>
      </w:r>
      <w:proofErr w:type="gramStart"/>
      <w:r w:rsidR="000D1E5C" w:rsidRPr="00021A1F">
        <w:rPr>
          <w:rFonts w:ascii="Times New Roman" w:hAnsi="Times New Roman" w:cs="Times New Roman"/>
          <w:sz w:val="24"/>
          <w:szCs w:val="24"/>
        </w:rPr>
        <w:t>,</w:t>
      </w:r>
      <w:r w:rsidRPr="00021A1F">
        <w:rPr>
          <w:rFonts w:ascii="Times New Roman" w:hAnsi="Times New Roman" w:cs="Times New Roman"/>
          <w:sz w:val="24"/>
          <w:szCs w:val="24"/>
        </w:rPr>
        <w:t xml:space="preserve">  empowered</w:t>
      </w:r>
      <w:proofErr w:type="gramEnd"/>
      <w:r w:rsidRPr="00021A1F">
        <w:rPr>
          <w:rFonts w:ascii="Times New Roman" w:hAnsi="Times New Roman" w:cs="Times New Roman"/>
          <w:sz w:val="24"/>
          <w:szCs w:val="24"/>
        </w:rPr>
        <w:t xml:space="preserve"> and authorized to cause such notice to be published in the official newspaper forthwith.</w:t>
      </w:r>
    </w:p>
    <w:p w14:paraId="033A5BC0" w14:textId="6539D9D7" w:rsidR="00007B74" w:rsidRPr="00FC6754" w:rsidRDefault="00915306" w:rsidP="00335705">
      <w:pPr>
        <w:jc w:val="both"/>
        <w:rPr>
          <w:rFonts w:ascii="Times New Roman" w:hAnsi="Times New Roman" w:cs="Times New Roman"/>
          <w:b/>
          <w:bCs/>
          <w:sz w:val="24"/>
          <w:szCs w:val="24"/>
        </w:rPr>
      </w:pPr>
      <w:r w:rsidRPr="00021A1F">
        <w:rPr>
          <w:rFonts w:ascii="Times New Roman" w:hAnsi="Times New Roman" w:cs="Times New Roman"/>
          <w:b/>
          <w:bCs/>
          <w:sz w:val="24"/>
          <w:szCs w:val="24"/>
        </w:rPr>
        <w:t xml:space="preserve">§ 156-25 </w:t>
      </w:r>
      <w:r w:rsidR="00244093" w:rsidRPr="00021A1F">
        <w:rPr>
          <w:rFonts w:ascii="Times New Roman" w:hAnsi="Times New Roman" w:cs="Times New Roman"/>
          <w:b/>
          <w:bCs/>
          <w:sz w:val="24"/>
          <w:szCs w:val="24"/>
        </w:rPr>
        <w:t>Permits</w:t>
      </w:r>
      <w:r w:rsidR="00335705" w:rsidRPr="00021A1F">
        <w:rPr>
          <w:rFonts w:ascii="Times New Roman" w:hAnsi="Times New Roman" w:cs="Times New Roman"/>
          <w:b/>
          <w:bCs/>
          <w:sz w:val="24"/>
          <w:szCs w:val="24"/>
        </w:rPr>
        <w:t>.</w:t>
      </w:r>
    </w:p>
    <w:p w14:paraId="26225378" w14:textId="5CD31A97" w:rsidR="00007B74" w:rsidRPr="00021A1F" w:rsidRDefault="00007B74" w:rsidP="00335705">
      <w:pPr>
        <w:jc w:val="both"/>
        <w:rPr>
          <w:rFonts w:ascii="Times New Roman" w:hAnsi="Times New Roman" w:cs="Times New Roman"/>
          <w:b/>
          <w:bCs/>
          <w:sz w:val="24"/>
          <w:szCs w:val="24"/>
          <w:u w:val="single"/>
        </w:rPr>
      </w:pPr>
      <w:r w:rsidRPr="00021A1F">
        <w:rPr>
          <w:rFonts w:ascii="Times New Roman" w:hAnsi="Times New Roman" w:cs="Times New Roman"/>
          <w:sz w:val="24"/>
          <w:szCs w:val="24"/>
        </w:rPr>
        <w:t xml:space="preserve">Upon written application by any operator of a vehicle subject to this </w:t>
      </w:r>
      <w:r w:rsidR="00480BA8">
        <w:rPr>
          <w:rFonts w:ascii="Times New Roman" w:hAnsi="Times New Roman" w:cs="Times New Roman"/>
          <w:sz w:val="24"/>
          <w:szCs w:val="24"/>
        </w:rPr>
        <w:t>article</w:t>
      </w:r>
      <w:r w:rsidRPr="00021A1F">
        <w:rPr>
          <w:rFonts w:ascii="Times New Roman" w:hAnsi="Times New Roman" w:cs="Times New Roman"/>
          <w:sz w:val="24"/>
          <w:szCs w:val="24"/>
        </w:rPr>
        <w:t>, the Town Superintendent of Highways pursuant to Vehicle and Traffic Law</w:t>
      </w:r>
      <w:r w:rsidR="000D1E5C" w:rsidRPr="00021A1F">
        <w:rPr>
          <w:rFonts w:ascii="Times New Roman" w:hAnsi="Times New Roman" w:cs="Times New Roman"/>
          <w:sz w:val="24"/>
          <w:szCs w:val="24"/>
        </w:rPr>
        <w:t xml:space="preserve"> §</w:t>
      </w:r>
      <w:r w:rsidRPr="00021A1F">
        <w:rPr>
          <w:rFonts w:ascii="Times New Roman" w:hAnsi="Times New Roman" w:cs="Times New Roman"/>
          <w:sz w:val="24"/>
          <w:szCs w:val="24"/>
        </w:rPr>
        <w:t xml:space="preserve"> 1603(e), may issue a permit providing an appropriate exemption to any such excluded vehicle, if it is deemed that said vehicle is performing essential local pickup or delivery service and that a failure to grant such permit would create hardship. Every such permit may designate the route to be traversed and contain other reasonable restrictions or conditions deemed necessary.  Every such permit shall be open to inspection of any peace officer, action pursuant to his or her special duties, or police officer.</w:t>
      </w:r>
    </w:p>
    <w:p w14:paraId="39DEF166" w14:textId="00B64AE8" w:rsidR="00007B74" w:rsidRPr="00FC6754" w:rsidRDefault="00915306" w:rsidP="00335705">
      <w:pPr>
        <w:jc w:val="both"/>
        <w:rPr>
          <w:rFonts w:ascii="Times New Roman" w:hAnsi="Times New Roman" w:cs="Times New Roman"/>
          <w:b/>
          <w:bCs/>
          <w:sz w:val="24"/>
          <w:szCs w:val="24"/>
        </w:rPr>
      </w:pPr>
      <w:r w:rsidRPr="00021A1F">
        <w:rPr>
          <w:rFonts w:ascii="Times New Roman" w:hAnsi="Times New Roman" w:cs="Times New Roman"/>
          <w:b/>
          <w:bCs/>
          <w:sz w:val="24"/>
          <w:szCs w:val="24"/>
        </w:rPr>
        <w:t xml:space="preserve">§ 156-26 </w:t>
      </w:r>
      <w:r w:rsidR="00244093" w:rsidRPr="00021A1F">
        <w:rPr>
          <w:rFonts w:ascii="Times New Roman" w:hAnsi="Times New Roman" w:cs="Times New Roman"/>
          <w:b/>
          <w:bCs/>
          <w:sz w:val="24"/>
          <w:szCs w:val="24"/>
        </w:rPr>
        <w:t>Exceptions</w:t>
      </w:r>
      <w:r w:rsidR="00335705" w:rsidRPr="00021A1F">
        <w:rPr>
          <w:rFonts w:ascii="Times New Roman" w:hAnsi="Times New Roman" w:cs="Times New Roman"/>
          <w:b/>
          <w:bCs/>
          <w:sz w:val="24"/>
          <w:szCs w:val="24"/>
        </w:rPr>
        <w:t>.</w:t>
      </w:r>
    </w:p>
    <w:p w14:paraId="311ACD64" w14:textId="1C183CAC" w:rsidR="00007B74" w:rsidRPr="00021A1F" w:rsidRDefault="00483662" w:rsidP="00335705">
      <w:pPr>
        <w:jc w:val="both"/>
        <w:rPr>
          <w:rFonts w:ascii="Times New Roman" w:hAnsi="Times New Roman" w:cs="Times New Roman"/>
          <w:sz w:val="24"/>
          <w:szCs w:val="24"/>
        </w:rPr>
      </w:pPr>
      <w:r w:rsidRPr="00021A1F">
        <w:rPr>
          <w:rFonts w:ascii="Times New Roman" w:hAnsi="Times New Roman" w:cs="Times New Roman"/>
          <w:bCs/>
          <w:sz w:val="24"/>
          <w:szCs w:val="24"/>
        </w:rPr>
        <w:t xml:space="preserve">The following vehicles shall be exempt from the provisions of this </w:t>
      </w:r>
      <w:r w:rsidR="00480BA8">
        <w:rPr>
          <w:rFonts w:ascii="Times New Roman" w:hAnsi="Times New Roman" w:cs="Times New Roman"/>
          <w:bCs/>
          <w:sz w:val="24"/>
          <w:szCs w:val="24"/>
        </w:rPr>
        <w:t>article</w:t>
      </w:r>
      <w:r w:rsidRPr="00021A1F">
        <w:rPr>
          <w:rFonts w:ascii="Times New Roman" w:hAnsi="Times New Roman" w:cs="Times New Roman"/>
          <w:bCs/>
          <w:sz w:val="24"/>
          <w:szCs w:val="24"/>
        </w:rPr>
        <w:t xml:space="preserve">: (1) </w:t>
      </w:r>
      <w:r w:rsidR="00007B74" w:rsidRPr="00021A1F">
        <w:rPr>
          <w:rFonts w:ascii="Times New Roman" w:hAnsi="Times New Roman" w:cs="Times New Roman"/>
          <w:sz w:val="24"/>
          <w:szCs w:val="24"/>
        </w:rPr>
        <w:t>Any police, fire or emergency vehicle</w:t>
      </w:r>
      <w:r w:rsidRPr="00021A1F">
        <w:rPr>
          <w:rFonts w:ascii="Times New Roman" w:hAnsi="Times New Roman" w:cs="Times New Roman"/>
          <w:sz w:val="24"/>
          <w:szCs w:val="24"/>
        </w:rPr>
        <w:t>; and (2) a</w:t>
      </w:r>
      <w:r w:rsidR="00007B74" w:rsidRPr="00021A1F">
        <w:rPr>
          <w:rFonts w:ascii="Times New Roman" w:hAnsi="Times New Roman" w:cs="Times New Roman"/>
          <w:sz w:val="24"/>
          <w:szCs w:val="24"/>
        </w:rPr>
        <w:t>ny school bus picking up or dropping off passengers.</w:t>
      </w:r>
    </w:p>
    <w:p w14:paraId="329116FA" w14:textId="76008B11" w:rsidR="00483662" w:rsidRPr="00FC6754" w:rsidRDefault="00483662" w:rsidP="00335705">
      <w:pPr>
        <w:jc w:val="both"/>
        <w:rPr>
          <w:rFonts w:ascii="Times New Roman" w:hAnsi="Times New Roman" w:cs="Times New Roman"/>
          <w:b/>
          <w:bCs/>
          <w:sz w:val="26"/>
          <w:szCs w:val="26"/>
        </w:rPr>
      </w:pPr>
      <w:r w:rsidRPr="00FC6754">
        <w:rPr>
          <w:rFonts w:ascii="Times New Roman" w:hAnsi="Times New Roman" w:cs="Times New Roman"/>
          <w:b/>
          <w:bCs/>
          <w:sz w:val="26"/>
          <w:szCs w:val="26"/>
        </w:rPr>
        <w:t>Article VII Miscellaneous</w:t>
      </w:r>
    </w:p>
    <w:p w14:paraId="4E56C39F" w14:textId="68DC5877" w:rsidR="00FB708D" w:rsidRPr="00FC6754" w:rsidRDefault="00915306" w:rsidP="00335705">
      <w:pPr>
        <w:jc w:val="both"/>
        <w:rPr>
          <w:rFonts w:ascii="Times New Roman" w:hAnsi="Times New Roman" w:cs="Times New Roman"/>
          <w:b/>
          <w:bCs/>
          <w:sz w:val="24"/>
          <w:szCs w:val="24"/>
        </w:rPr>
      </w:pPr>
      <w:r w:rsidRPr="00021A1F">
        <w:rPr>
          <w:rFonts w:ascii="Times New Roman" w:hAnsi="Times New Roman" w:cs="Times New Roman"/>
          <w:b/>
          <w:bCs/>
          <w:sz w:val="24"/>
          <w:szCs w:val="24"/>
        </w:rPr>
        <w:t xml:space="preserve">§ 156-27 </w:t>
      </w:r>
      <w:r w:rsidR="00244093" w:rsidRPr="00021A1F">
        <w:rPr>
          <w:rFonts w:ascii="Times New Roman" w:hAnsi="Times New Roman" w:cs="Times New Roman"/>
          <w:b/>
          <w:bCs/>
          <w:sz w:val="24"/>
          <w:szCs w:val="24"/>
        </w:rPr>
        <w:t>Super</w:t>
      </w:r>
      <w:r w:rsidR="00F26081" w:rsidRPr="00021A1F">
        <w:rPr>
          <w:rFonts w:ascii="Times New Roman" w:hAnsi="Times New Roman" w:cs="Times New Roman"/>
          <w:b/>
          <w:bCs/>
          <w:sz w:val="24"/>
          <w:szCs w:val="24"/>
        </w:rPr>
        <w:t>s</w:t>
      </w:r>
      <w:r w:rsidR="00244093" w:rsidRPr="00021A1F">
        <w:rPr>
          <w:rFonts w:ascii="Times New Roman" w:hAnsi="Times New Roman" w:cs="Times New Roman"/>
          <w:b/>
          <w:bCs/>
          <w:sz w:val="24"/>
          <w:szCs w:val="24"/>
        </w:rPr>
        <w:t>ession</w:t>
      </w:r>
      <w:r w:rsidR="00335705" w:rsidRPr="00021A1F">
        <w:rPr>
          <w:rFonts w:ascii="Times New Roman" w:hAnsi="Times New Roman" w:cs="Times New Roman"/>
          <w:b/>
          <w:bCs/>
          <w:sz w:val="24"/>
          <w:szCs w:val="24"/>
        </w:rPr>
        <w:t>.</w:t>
      </w:r>
    </w:p>
    <w:p w14:paraId="797745AF" w14:textId="683AC018" w:rsidR="00FB708D" w:rsidRPr="00021A1F" w:rsidRDefault="00FB708D" w:rsidP="00335705">
      <w:pPr>
        <w:jc w:val="both"/>
        <w:rPr>
          <w:rFonts w:ascii="Times New Roman" w:hAnsi="Times New Roman" w:cs="Times New Roman"/>
          <w:sz w:val="24"/>
          <w:szCs w:val="24"/>
        </w:rPr>
      </w:pPr>
      <w:r w:rsidRPr="00021A1F">
        <w:rPr>
          <w:rFonts w:ascii="Times New Roman" w:hAnsi="Times New Roman" w:cs="Times New Roman"/>
          <w:sz w:val="24"/>
          <w:szCs w:val="24"/>
        </w:rPr>
        <w:t>The Town of Coeymans hereby exercises its authority pursuant to New York State Municipal Home Rule Law to super</w:t>
      </w:r>
      <w:r w:rsidR="008B1472" w:rsidRPr="00021A1F">
        <w:rPr>
          <w:rFonts w:ascii="Times New Roman" w:hAnsi="Times New Roman" w:cs="Times New Roman"/>
          <w:sz w:val="24"/>
          <w:szCs w:val="24"/>
        </w:rPr>
        <w:t>s</w:t>
      </w:r>
      <w:r w:rsidRPr="00021A1F">
        <w:rPr>
          <w:rFonts w:ascii="Times New Roman" w:hAnsi="Times New Roman" w:cs="Times New Roman"/>
          <w:sz w:val="24"/>
          <w:szCs w:val="24"/>
        </w:rPr>
        <w:t>ede any confl</w:t>
      </w:r>
      <w:r w:rsidR="008B1472" w:rsidRPr="00021A1F">
        <w:rPr>
          <w:rFonts w:ascii="Times New Roman" w:hAnsi="Times New Roman" w:cs="Times New Roman"/>
          <w:sz w:val="24"/>
          <w:szCs w:val="24"/>
        </w:rPr>
        <w:t>i</w:t>
      </w:r>
      <w:r w:rsidRPr="00021A1F">
        <w:rPr>
          <w:rFonts w:ascii="Times New Roman" w:hAnsi="Times New Roman" w:cs="Times New Roman"/>
          <w:sz w:val="24"/>
          <w:szCs w:val="24"/>
        </w:rPr>
        <w:t xml:space="preserve">cting </w:t>
      </w:r>
      <w:r w:rsidR="008B1472" w:rsidRPr="00021A1F">
        <w:rPr>
          <w:rFonts w:ascii="Times New Roman" w:hAnsi="Times New Roman" w:cs="Times New Roman"/>
          <w:sz w:val="24"/>
          <w:szCs w:val="24"/>
        </w:rPr>
        <w:t xml:space="preserve">state or local laws contrary to </w:t>
      </w:r>
      <w:r w:rsidR="00483662" w:rsidRPr="00021A1F">
        <w:rPr>
          <w:rFonts w:ascii="Times New Roman" w:hAnsi="Times New Roman" w:cs="Times New Roman"/>
          <w:sz w:val="24"/>
          <w:szCs w:val="24"/>
        </w:rPr>
        <w:t xml:space="preserve">any portion of </w:t>
      </w:r>
      <w:r w:rsidR="008B1472" w:rsidRPr="00021A1F">
        <w:rPr>
          <w:rFonts w:ascii="Times New Roman" w:hAnsi="Times New Roman" w:cs="Times New Roman"/>
          <w:sz w:val="24"/>
          <w:szCs w:val="24"/>
        </w:rPr>
        <w:t>this Local Law.</w:t>
      </w:r>
    </w:p>
    <w:p w14:paraId="382CDBF0" w14:textId="0229093F" w:rsidR="00272D04" w:rsidRPr="00FC6754" w:rsidRDefault="00915306" w:rsidP="00335705">
      <w:pPr>
        <w:jc w:val="both"/>
        <w:rPr>
          <w:rFonts w:ascii="Times New Roman" w:hAnsi="Times New Roman" w:cs="Times New Roman"/>
          <w:b/>
          <w:bCs/>
          <w:sz w:val="24"/>
          <w:szCs w:val="24"/>
        </w:rPr>
      </w:pPr>
      <w:r w:rsidRPr="00021A1F">
        <w:rPr>
          <w:rFonts w:ascii="Times New Roman" w:hAnsi="Times New Roman" w:cs="Times New Roman"/>
          <w:b/>
          <w:bCs/>
          <w:sz w:val="24"/>
          <w:szCs w:val="24"/>
        </w:rPr>
        <w:t xml:space="preserve">§ 156-28 </w:t>
      </w:r>
      <w:r w:rsidR="00244093" w:rsidRPr="00021A1F">
        <w:rPr>
          <w:rFonts w:ascii="Times New Roman" w:hAnsi="Times New Roman" w:cs="Times New Roman"/>
          <w:b/>
          <w:bCs/>
          <w:sz w:val="24"/>
          <w:szCs w:val="24"/>
        </w:rPr>
        <w:t>Severability</w:t>
      </w:r>
      <w:r w:rsidR="00335705" w:rsidRPr="00021A1F">
        <w:rPr>
          <w:rFonts w:ascii="Times New Roman" w:hAnsi="Times New Roman" w:cs="Times New Roman"/>
          <w:b/>
          <w:bCs/>
          <w:sz w:val="24"/>
          <w:szCs w:val="24"/>
        </w:rPr>
        <w:t>.</w:t>
      </w:r>
    </w:p>
    <w:p w14:paraId="2913102B" w14:textId="30E84404" w:rsidR="00FB708D" w:rsidRPr="00021A1F" w:rsidRDefault="00FB708D" w:rsidP="00335705">
      <w:pPr>
        <w:jc w:val="both"/>
        <w:rPr>
          <w:rFonts w:ascii="Times New Roman" w:hAnsi="Times New Roman" w:cs="Times New Roman"/>
          <w:sz w:val="24"/>
          <w:szCs w:val="24"/>
        </w:rPr>
      </w:pPr>
      <w:r w:rsidRPr="00021A1F">
        <w:rPr>
          <w:rFonts w:ascii="Times New Roman" w:hAnsi="Times New Roman" w:cs="Times New Roman"/>
          <w:sz w:val="24"/>
          <w:szCs w:val="24"/>
        </w:rPr>
        <w:t>If any portion of this Local Law or the application thereof shall be adjudged by a court of competent jurisdiction to be invalid or unconstitutional, such order or judgment shall not affect, impair or invalidate the remaining portions of this Local Law.</w:t>
      </w:r>
    </w:p>
    <w:p w14:paraId="182EF7B2" w14:textId="0BBB6C05" w:rsidR="00FB708D" w:rsidRPr="00FC6754" w:rsidRDefault="00915306" w:rsidP="00335705">
      <w:pPr>
        <w:jc w:val="both"/>
        <w:rPr>
          <w:rFonts w:ascii="Times New Roman" w:hAnsi="Times New Roman" w:cs="Times New Roman"/>
          <w:b/>
          <w:bCs/>
          <w:sz w:val="24"/>
          <w:szCs w:val="24"/>
        </w:rPr>
      </w:pPr>
      <w:r w:rsidRPr="00021A1F">
        <w:rPr>
          <w:rFonts w:ascii="Times New Roman" w:hAnsi="Times New Roman" w:cs="Times New Roman"/>
          <w:b/>
          <w:bCs/>
          <w:sz w:val="24"/>
          <w:szCs w:val="24"/>
        </w:rPr>
        <w:t xml:space="preserve">§ 156-29 </w:t>
      </w:r>
      <w:r w:rsidR="00244093" w:rsidRPr="00021A1F">
        <w:rPr>
          <w:rFonts w:ascii="Times New Roman" w:hAnsi="Times New Roman" w:cs="Times New Roman"/>
          <w:b/>
          <w:bCs/>
          <w:sz w:val="24"/>
          <w:szCs w:val="24"/>
        </w:rPr>
        <w:t>Effective Date</w:t>
      </w:r>
      <w:r w:rsidR="00335705" w:rsidRPr="00021A1F">
        <w:rPr>
          <w:rFonts w:ascii="Times New Roman" w:hAnsi="Times New Roman" w:cs="Times New Roman"/>
          <w:b/>
          <w:bCs/>
          <w:sz w:val="24"/>
          <w:szCs w:val="24"/>
        </w:rPr>
        <w:t>.</w:t>
      </w:r>
    </w:p>
    <w:p w14:paraId="5D845FA8" w14:textId="0B3F32AE" w:rsidR="00D834F2" w:rsidRPr="00021A1F" w:rsidRDefault="00FB708D" w:rsidP="00335705">
      <w:pPr>
        <w:jc w:val="both"/>
        <w:rPr>
          <w:rFonts w:ascii="Times New Roman" w:hAnsi="Times New Roman" w:cs="Times New Roman"/>
          <w:sz w:val="24"/>
          <w:szCs w:val="24"/>
        </w:rPr>
      </w:pPr>
      <w:r w:rsidRPr="00021A1F">
        <w:rPr>
          <w:rFonts w:ascii="Times New Roman" w:hAnsi="Times New Roman" w:cs="Times New Roman"/>
          <w:sz w:val="24"/>
          <w:szCs w:val="24"/>
        </w:rPr>
        <w:t xml:space="preserve">This Local Law </w:t>
      </w:r>
      <w:r w:rsidR="00483662" w:rsidRPr="00021A1F">
        <w:rPr>
          <w:rFonts w:ascii="Times New Roman" w:hAnsi="Times New Roman" w:cs="Times New Roman"/>
          <w:sz w:val="24"/>
          <w:szCs w:val="24"/>
        </w:rPr>
        <w:t xml:space="preserve">and any amendment thereto </w:t>
      </w:r>
      <w:r w:rsidRPr="00021A1F">
        <w:rPr>
          <w:rFonts w:ascii="Times New Roman" w:hAnsi="Times New Roman" w:cs="Times New Roman"/>
          <w:sz w:val="24"/>
          <w:szCs w:val="24"/>
        </w:rPr>
        <w:t>shall become effective immediately upon filing with t</w:t>
      </w:r>
      <w:bookmarkStart w:id="0" w:name="_GoBack"/>
      <w:bookmarkEnd w:id="0"/>
      <w:r w:rsidRPr="00021A1F">
        <w:rPr>
          <w:rFonts w:ascii="Times New Roman" w:hAnsi="Times New Roman" w:cs="Times New Roman"/>
          <w:sz w:val="24"/>
          <w:szCs w:val="24"/>
        </w:rPr>
        <w:t>he NYS Secretary of State in conformity with NYS Municipal Home Rule Law.</w:t>
      </w:r>
    </w:p>
    <w:sectPr w:rsidR="00D834F2" w:rsidRPr="00021A1F" w:rsidSect="00FC6754">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448B6" w14:textId="77777777" w:rsidR="0047526A" w:rsidRDefault="0047526A" w:rsidP="00483662">
      <w:pPr>
        <w:spacing w:after="0" w:line="240" w:lineRule="auto"/>
      </w:pPr>
      <w:r>
        <w:separator/>
      </w:r>
    </w:p>
  </w:endnote>
  <w:endnote w:type="continuationSeparator" w:id="0">
    <w:p w14:paraId="29DE824B" w14:textId="77777777" w:rsidR="0047526A" w:rsidRDefault="0047526A" w:rsidP="00483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759890652"/>
      <w:docPartObj>
        <w:docPartGallery w:val="Page Numbers (Bottom of Page)"/>
        <w:docPartUnique/>
      </w:docPartObj>
    </w:sdtPr>
    <w:sdtEndPr>
      <w:rPr>
        <w:noProof/>
      </w:rPr>
    </w:sdtEndPr>
    <w:sdtContent>
      <w:p w14:paraId="54A69EE2" w14:textId="08C775EE" w:rsidR="00483662" w:rsidRPr="00FC6754" w:rsidRDefault="00483662">
        <w:pPr>
          <w:pStyle w:val="Footer"/>
          <w:jc w:val="center"/>
          <w:rPr>
            <w:rFonts w:ascii="Times New Roman" w:hAnsi="Times New Roman" w:cs="Times New Roman"/>
            <w:sz w:val="24"/>
            <w:szCs w:val="24"/>
          </w:rPr>
        </w:pPr>
        <w:r w:rsidRPr="00FC6754">
          <w:rPr>
            <w:rFonts w:ascii="Times New Roman" w:hAnsi="Times New Roman" w:cs="Times New Roman"/>
            <w:sz w:val="24"/>
            <w:szCs w:val="24"/>
          </w:rPr>
          <w:fldChar w:fldCharType="begin"/>
        </w:r>
        <w:r w:rsidRPr="00FC6754">
          <w:rPr>
            <w:rFonts w:ascii="Times New Roman" w:hAnsi="Times New Roman" w:cs="Times New Roman"/>
            <w:sz w:val="24"/>
            <w:szCs w:val="24"/>
          </w:rPr>
          <w:instrText xml:space="preserve"> PAGE   \* MERGEFORMAT </w:instrText>
        </w:r>
        <w:r w:rsidRPr="00FC6754">
          <w:rPr>
            <w:rFonts w:ascii="Times New Roman" w:hAnsi="Times New Roman" w:cs="Times New Roman"/>
            <w:sz w:val="24"/>
            <w:szCs w:val="24"/>
          </w:rPr>
          <w:fldChar w:fldCharType="separate"/>
        </w:r>
        <w:r w:rsidR="00FC6754">
          <w:rPr>
            <w:rFonts w:ascii="Times New Roman" w:hAnsi="Times New Roman" w:cs="Times New Roman"/>
            <w:noProof/>
            <w:sz w:val="24"/>
            <w:szCs w:val="24"/>
          </w:rPr>
          <w:t>2</w:t>
        </w:r>
        <w:r w:rsidRPr="00FC6754">
          <w:rPr>
            <w:rFonts w:ascii="Times New Roman" w:hAnsi="Times New Roman" w:cs="Times New Roman"/>
            <w:noProof/>
            <w:sz w:val="24"/>
            <w:szCs w:val="24"/>
          </w:rPr>
          <w:fldChar w:fldCharType="end"/>
        </w:r>
      </w:p>
    </w:sdtContent>
  </w:sdt>
  <w:p w14:paraId="4D88A825" w14:textId="77777777" w:rsidR="00483662" w:rsidRDefault="00483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7215A" w14:textId="77777777" w:rsidR="0047526A" w:rsidRDefault="0047526A" w:rsidP="00483662">
      <w:pPr>
        <w:spacing w:after="0" w:line="240" w:lineRule="auto"/>
      </w:pPr>
      <w:r>
        <w:separator/>
      </w:r>
    </w:p>
  </w:footnote>
  <w:footnote w:type="continuationSeparator" w:id="0">
    <w:p w14:paraId="6EB663AD" w14:textId="77777777" w:rsidR="0047526A" w:rsidRDefault="0047526A" w:rsidP="004836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00817"/>
    <w:multiLevelType w:val="hybridMultilevel"/>
    <w:tmpl w:val="D7D005F6"/>
    <w:lvl w:ilvl="0" w:tplc="1E006D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9A3372D"/>
    <w:multiLevelType w:val="hybridMultilevel"/>
    <w:tmpl w:val="E648F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40F"/>
    <w:rsid w:val="00002BD8"/>
    <w:rsid w:val="00007B74"/>
    <w:rsid w:val="00021A1F"/>
    <w:rsid w:val="0006142A"/>
    <w:rsid w:val="000D1E5C"/>
    <w:rsid w:val="000E5B3F"/>
    <w:rsid w:val="001D3D18"/>
    <w:rsid w:val="00244093"/>
    <w:rsid w:val="00272D04"/>
    <w:rsid w:val="00281056"/>
    <w:rsid w:val="00285261"/>
    <w:rsid w:val="002D19F5"/>
    <w:rsid w:val="00335705"/>
    <w:rsid w:val="003A11E8"/>
    <w:rsid w:val="003A5BC5"/>
    <w:rsid w:val="0044240F"/>
    <w:rsid w:val="00466255"/>
    <w:rsid w:val="0047526A"/>
    <w:rsid w:val="00480BA8"/>
    <w:rsid w:val="00483662"/>
    <w:rsid w:val="004E7279"/>
    <w:rsid w:val="004F028B"/>
    <w:rsid w:val="004F5E46"/>
    <w:rsid w:val="00545F3D"/>
    <w:rsid w:val="005873C4"/>
    <w:rsid w:val="005C41F0"/>
    <w:rsid w:val="006D757C"/>
    <w:rsid w:val="006F3490"/>
    <w:rsid w:val="00772CDE"/>
    <w:rsid w:val="00787658"/>
    <w:rsid w:val="007B7FBD"/>
    <w:rsid w:val="008B1472"/>
    <w:rsid w:val="008E4B27"/>
    <w:rsid w:val="00915306"/>
    <w:rsid w:val="00943E1D"/>
    <w:rsid w:val="009A16D5"/>
    <w:rsid w:val="009B53A0"/>
    <w:rsid w:val="009E70F8"/>
    <w:rsid w:val="009F1B27"/>
    <w:rsid w:val="00A70D28"/>
    <w:rsid w:val="00A8045D"/>
    <w:rsid w:val="00AC71C5"/>
    <w:rsid w:val="00AF034D"/>
    <w:rsid w:val="00B86D7D"/>
    <w:rsid w:val="00B97475"/>
    <w:rsid w:val="00BA68F3"/>
    <w:rsid w:val="00C02BA2"/>
    <w:rsid w:val="00C364B0"/>
    <w:rsid w:val="00D451D4"/>
    <w:rsid w:val="00D834F2"/>
    <w:rsid w:val="00DB4C57"/>
    <w:rsid w:val="00DF6ECD"/>
    <w:rsid w:val="00E3477D"/>
    <w:rsid w:val="00E41859"/>
    <w:rsid w:val="00F2001A"/>
    <w:rsid w:val="00F26081"/>
    <w:rsid w:val="00F438F0"/>
    <w:rsid w:val="00F471A7"/>
    <w:rsid w:val="00FB708D"/>
    <w:rsid w:val="00FC6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A13BC"/>
  <w15:chartTrackingRefBased/>
  <w15:docId w15:val="{5DEDDDC6-B6BE-4430-90E2-917AE360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279"/>
    <w:pPr>
      <w:ind w:left="720"/>
      <w:contextualSpacing/>
    </w:pPr>
  </w:style>
  <w:style w:type="character" w:styleId="Hyperlink">
    <w:name w:val="Hyperlink"/>
    <w:basedOn w:val="DefaultParagraphFont"/>
    <w:uiPriority w:val="99"/>
    <w:semiHidden/>
    <w:unhideWhenUsed/>
    <w:rsid w:val="00DF6ECD"/>
    <w:rPr>
      <w:color w:val="0000FF"/>
      <w:u w:val="single"/>
    </w:rPr>
  </w:style>
  <w:style w:type="paragraph" w:styleId="Revision">
    <w:name w:val="Revision"/>
    <w:hidden/>
    <w:uiPriority w:val="99"/>
    <w:semiHidden/>
    <w:rsid w:val="00244093"/>
    <w:pPr>
      <w:spacing w:after="0" w:line="240" w:lineRule="auto"/>
    </w:pPr>
  </w:style>
  <w:style w:type="paragraph" w:styleId="Header">
    <w:name w:val="header"/>
    <w:basedOn w:val="Normal"/>
    <w:link w:val="HeaderChar"/>
    <w:uiPriority w:val="99"/>
    <w:unhideWhenUsed/>
    <w:rsid w:val="004836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662"/>
  </w:style>
  <w:style w:type="paragraph" w:styleId="Footer">
    <w:name w:val="footer"/>
    <w:basedOn w:val="Normal"/>
    <w:link w:val="FooterChar"/>
    <w:uiPriority w:val="99"/>
    <w:unhideWhenUsed/>
    <w:rsid w:val="004836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662"/>
  </w:style>
  <w:style w:type="paragraph" w:styleId="BalloonText">
    <w:name w:val="Balloon Text"/>
    <w:basedOn w:val="Normal"/>
    <w:link w:val="BalloonTextChar"/>
    <w:uiPriority w:val="99"/>
    <w:semiHidden/>
    <w:unhideWhenUsed/>
    <w:rsid w:val="00FC67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7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08610">
      <w:bodyDiv w:val="1"/>
      <w:marLeft w:val="0"/>
      <w:marRight w:val="0"/>
      <w:marTop w:val="0"/>
      <w:marBottom w:val="0"/>
      <w:divBdr>
        <w:top w:val="none" w:sz="0" w:space="0" w:color="auto"/>
        <w:left w:val="none" w:sz="0" w:space="0" w:color="auto"/>
        <w:bottom w:val="none" w:sz="0" w:space="0" w:color="auto"/>
        <w:right w:val="none" w:sz="0" w:space="0" w:color="auto"/>
      </w:divBdr>
    </w:div>
    <w:div w:id="87720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9C78B-FADD-4CD0-B9FD-6E488D910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Brick</dc:creator>
  <cp:keywords/>
  <dc:description/>
  <cp:lastModifiedBy>McHugh, George</cp:lastModifiedBy>
  <cp:revision>2</cp:revision>
  <cp:lastPrinted>2019-12-15T15:38:00Z</cp:lastPrinted>
  <dcterms:created xsi:type="dcterms:W3CDTF">2023-05-25T15:40:00Z</dcterms:created>
  <dcterms:modified xsi:type="dcterms:W3CDTF">2023-05-25T15:40:00Z</dcterms:modified>
</cp:coreProperties>
</file>