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77777777"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4A9C60E5" w:rsidR="007A2532" w:rsidRDefault="001F1DDE" w:rsidP="00E81870">
      <w:pPr>
        <w:jc w:val="center"/>
        <w:rPr>
          <w:sz w:val="24"/>
          <w:szCs w:val="24"/>
        </w:rPr>
      </w:pPr>
      <w:r>
        <w:rPr>
          <w:sz w:val="24"/>
          <w:szCs w:val="24"/>
        </w:rPr>
        <w:t xml:space="preserve">December </w:t>
      </w:r>
      <w:r w:rsidR="00DB402C">
        <w:rPr>
          <w:sz w:val="24"/>
          <w:szCs w:val="24"/>
        </w:rPr>
        <w:t>28,</w:t>
      </w:r>
      <w:r>
        <w:rPr>
          <w:sz w:val="24"/>
          <w:szCs w:val="24"/>
        </w:rPr>
        <w:t xml:space="preserve"> 2022</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296B2DDA"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F610C2">
        <w:rPr>
          <w:sz w:val="24"/>
          <w:szCs w:val="24"/>
        </w:rPr>
        <w:t xml:space="preserve">Mr. </w:t>
      </w:r>
      <w:proofErr w:type="gramStart"/>
      <w:r w:rsidR="00F610C2">
        <w:rPr>
          <w:sz w:val="24"/>
          <w:szCs w:val="24"/>
        </w:rPr>
        <w:t xml:space="preserve">Nolan, </w:t>
      </w:r>
      <w:r w:rsidR="001F56C8">
        <w:rPr>
          <w:sz w:val="24"/>
          <w:szCs w:val="24"/>
        </w:rPr>
        <w:t xml:space="preserve"> </w:t>
      </w:r>
      <w:r w:rsidR="003614D9">
        <w:rPr>
          <w:sz w:val="24"/>
          <w:szCs w:val="24"/>
        </w:rPr>
        <w:t>M</w:t>
      </w:r>
      <w:r w:rsidR="005D20F9">
        <w:rPr>
          <w:sz w:val="24"/>
          <w:szCs w:val="24"/>
        </w:rPr>
        <w:t>r.</w:t>
      </w:r>
      <w:proofErr w:type="gramEnd"/>
      <w:r w:rsidR="005D20F9">
        <w:rPr>
          <w:sz w:val="24"/>
          <w:szCs w:val="24"/>
        </w:rPr>
        <w:t xml:space="preserve"> </w:t>
      </w:r>
      <w:proofErr w:type="spellStart"/>
      <w:r w:rsidR="005B390B">
        <w:rPr>
          <w:sz w:val="24"/>
          <w:szCs w:val="24"/>
        </w:rPr>
        <w:t>Pietropaoli</w:t>
      </w:r>
      <w:proofErr w:type="spellEnd"/>
      <w:r w:rsidR="003614D9">
        <w:rPr>
          <w:sz w:val="24"/>
          <w:szCs w:val="24"/>
        </w:rPr>
        <w:t xml:space="preserve">, </w:t>
      </w:r>
      <w:r w:rsidR="00846B18">
        <w:rPr>
          <w:sz w:val="24"/>
          <w:szCs w:val="24"/>
        </w:rPr>
        <w:t>Ms. Stan</w:t>
      </w:r>
      <w:r w:rsidR="00A66D68">
        <w:rPr>
          <w:sz w:val="24"/>
          <w:szCs w:val="24"/>
        </w:rPr>
        <w:t>ton</w:t>
      </w:r>
      <w:r w:rsidR="00E37A4D">
        <w:rPr>
          <w:sz w:val="24"/>
          <w:szCs w:val="24"/>
        </w:rPr>
        <w:t xml:space="preserve">, </w:t>
      </w:r>
      <w:r w:rsidR="001F56C8">
        <w:rPr>
          <w:sz w:val="24"/>
          <w:szCs w:val="24"/>
        </w:rPr>
        <w:t xml:space="preserve">Mr. </w:t>
      </w:r>
      <w:r w:rsidR="00DB402C">
        <w:rPr>
          <w:sz w:val="24"/>
          <w:szCs w:val="24"/>
        </w:rPr>
        <w:t>Boomer</w:t>
      </w:r>
      <w:r w:rsidR="00EE2490">
        <w:rPr>
          <w:sz w:val="24"/>
          <w:szCs w:val="24"/>
        </w:rPr>
        <w:t>, Mr. Collins</w:t>
      </w:r>
    </w:p>
    <w:p w14:paraId="6D0415B1" w14:textId="77777777" w:rsidR="008C47EF" w:rsidRDefault="008C47EF" w:rsidP="008C47EF">
      <w:pPr>
        <w:jc w:val="both"/>
        <w:rPr>
          <w:sz w:val="24"/>
          <w:szCs w:val="24"/>
        </w:rPr>
      </w:pPr>
    </w:p>
    <w:p w14:paraId="1A01B50C" w14:textId="16E5D317" w:rsidR="00E81870" w:rsidRDefault="002645DC" w:rsidP="00E81870">
      <w:pPr>
        <w:jc w:val="both"/>
        <w:rPr>
          <w:sz w:val="24"/>
          <w:szCs w:val="24"/>
        </w:rPr>
      </w:pPr>
      <w:r w:rsidRPr="00FC0534">
        <w:rPr>
          <w:sz w:val="24"/>
          <w:szCs w:val="24"/>
        </w:rPr>
        <w:t>Members Absent:</w:t>
      </w:r>
      <w:r w:rsidRPr="00FC0534">
        <w:rPr>
          <w:sz w:val="24"/>
          <w:szCs w:val="24"/>
        </w:rPr>
        <w:tab/>
      </w:r>
      <w:r w:rsidR="00DB402C">
        <w:rPr>
          <w:sz w:val="24"/>
          <w:szCs w:val="24"/>
        </w:rPr>
        <w:t xml:space="preserve">Ms. Grogan, Mr. </w:t>
      </w:r>
      <w:proofErr w:type="spellStart"/>
      <w:r w:rsidR="00DB402C">
        <w:rPr>
          <w:sz w:val="24"/>
          <w:szCs w:val="24"/>
        </w:rPr>
        <w:t>teRiele</w:t>
      </w:r>
      <w:proofErr w:type="spellEnd"/>
    </w:p>
    <w:p w14:paraId="721581AC" w14:textId="77777777" w:rsidR="00A66D68" w:rsidRDefault="00A66D68" w:rsidP="00E81870">
      <w:pPr>
        <w:jc w:val="both"/>
        <w:rPr>
          <w:sz w:val="24"/>
          <w:szCs w:val="24"/>
        </w:rPr>
      </w:pPr>
    </w:p>
    <w:p w14:paraId="4E8B57FD" w14:textId="77777777"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55135BFB" w14:textId="0A57E6AE" w:rsidR="006C588D"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DB402C">
        <w:rPr>
          <w:sz w:val="24"/>
          <w:szCs w:val="24"/>
        </w:rPr>
        <w:t>two</w:t>
      </w:r>
      <w:r w:rsidR="00832935">
        <w:rPr>
          <w:sz w:val="24"/>
          <w:szCs w:val="24"/>
        </w:rPr>
        <w:t xml:space="preserve"> board </w:t>
      </w:r>
      <w:r w:rsidR="00873700">
        <w:rPr>
          <w:sz w:val="24"/>
          <w:szCs w:val="24"/>
        </w:rPr>
        <w:t>member</w:t>
      </w:r>
      <w:r w:rsidR="00DB402C">
        <w:rPr>
          <w:sz w:val="24"/>
          <w:szCs w:val="24"/>
        </w:rPr>
        <w:t>s</w:t>
      </w:r>
      <w:r w:rsidR="00873700">
        <w:rPr>
          <w:sz w:val="24"/>
          <w:szCs w:val="24"/>
        </w:rPr>
        <w:t xml:space="preserve"> absent</w:t>
      </w:r>
      <w:r w:rsidR="00832935">
        <w:rPr>
          <w:sz w:val="24"/>
          <w:szCs w:val="24"/>
        </w:rPr>
        <w:t>.</w:t>
      </w:r>
      <w:r w:rsidR="009B187E">
        <w:rPr>
          <w:sz w:val="24"/>
          <w:szCs w:val="24"/>
        </w:rPr>
        <w:t xml:space="preserve"> </w:t>
      </w:r>
      <w:r w:rsidR="00325FA5">
        <w:rPr>
          <w:sz w:val="24"/>
          <w:szCs w:val="24"/>
        </w:rPr>
        <w:t xml:space="preserve"> </w:t>
      </w:r>
      <w:r w:rsidR="00F610C2">
        <w:rPr>
          <w:sz w:val="24"/>
          <w:szCs w:val="24"/>
        </w:rPr>
        <w:t xml:space="preserve">Mr. Nolan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DB402C">
        <w:rPr>
          <w:sz w:val="24"/>
          <w:szCs w:val="24"/>
        </w:rPr>
        <w:t xml:space="preserve">Mr. Nolan read the public notice for the </w:t>
      </w:r>
      <w:proofErr w:type="spellStart"/>
      <w:r w:rsidR="00DB402C">
        <w:rPr>
          <w:sz w:val="24"/>
          <w:szCs w:val="24"/>
        </w:rPr>
        <w:t>Flach</w:t>
      </w:r>
      <w:proofErr w:type="spellEnd"/>
      <w:r w:rsidR="00DB402C">
        <w:rPr>
          <w:sz w:val="24"/>
          <w:szCs w:val="24"/>
        </w:rPr>
        <w:t xml:space="preserve"> Area Variance.</w:t>
      </w:r>
    </w:p>
    <w:p w14:paraId="69396818" w14:textId="162B9D30" w:rsidR="00EE2490" w:rsidRDefault="00EE2490" w:rsidP="00EE3DCC">
      <w:pPr>
        <w:jc w:val="both"/>
        <w:rPr>
          <w:sz w:val="24"/>
          <w:szCs w:val="24"/>
        </w:rPr>
      </w:pPr>
      <w:r>
        <w:rPr>
          <w:sz w:val="24"/>
          <w:szCs w:val="24"/>
        </w:rPr>
        <w:t>Mr. Collins arrived after the Area Variance was approved.</w:t>
      </w:r>
    </w:p>
    <w:p w14:paraId="7B0730F4" w14:textId="44085774" w:rsidR="0011789F" w:rsidRDefault="0011789F"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40AE85E4"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proofErr w:type="spellStart"/>
      <w:r w:rsidR="0011789F">
        <w:rPr>
          <w:sz w:val="24"/>
          <w:szCs w:val="24"/>
        </w:rPr>
        <w:t>Pietropaoli</w:t>
      </w:r>
      <w:proofErr w:type="spellEnd"/>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sidR="00EE2490">
        <w:rPr>
          <w:sz w:val="24"/>
          <w:szCs w:val="24"/>
        </w:rPr>
        <w:t>December 12</w:t>
      </w:r>
      <w:r w:rsidR="00A66D68">
        <w:rPr>
          <w:sz w:val="24"/>
          <w:szCs w:val="24"/>
        </w:rPr>
        <w:t xml:space="preserve">, </w:t>
      </w:r>
      <w:r w:rsidR="00004326">
        <w:rPr>
          <w:sz w:val="24"/>
          <w:szCs w:val="24"/>
        </w:rPr>
        <w:t>2022</w:t>
      </w:r>
      <w:r w:rsidR="00196A86">
        <w:rPr>
          <w:sz w:val="24"/>
          <w:szCs w:val="24"/>
        </w:rPr>
        <w:t>;</w:t>
      </w:r>
      <w:r w:rsidR="00B5648D">
        <w:rPr>
          <w:sz w:val="24"/>
          <w:szCs w:val="24"/>
        </w:rPr>
        <w:t xml:space="preserve"> </w:t>
      </w:r>
      <w:r w:rsidR="009B23E8">
        <w:rPr>
          <w:sz w:val="24"/>
          <w:szCs w:val="24"/>
        </w:rPr>
        <w:t xml:space="preserve">seconded by </w:t>
      </w:r>
      <w:r w:rsidR="0029088B">
        <w:rPr>
          <w:sz w:val="24"/>
          <w:szCs w:val="24"/>
        </w:rPr>
        <w:t>M</w:t>
      </w:r>
      <w:r w:rsidR="0011789F">
        <w:rPr>
          <w:sz w:val="24"/>
          <w:szCs w:val="24"/>
        </w:rPr>
        <w:t>r</w:t>
      </w:r>
      <w:r w:rsidR="0029088B">
        <w:rPr>
          <w:sz w:val="24"/>
          <w:szCs w:val="24"/>
        </w:rPr>
        <w:t xml:space="preserve">. </w:t>
      </w:r>
      <w:r w:rsidR="001F1DDE">
        <w:rPr>
          <w:sz w:val="24"/>
          <w:szCs w:val="24"/>
        </w:rPr>
        <w:t>Collins</w:t>
      </w:r>
      <w:r w:rsidR="006A6486">
        <w:rPr>
          <w:sz w:val="24"/>
          <w:szCs w:val="24"/>
        </w:rPr>
        <w:t>;</w:t>
      </w:r>
      <w:r w:rsidR="003614D9">
        <w:rPr>
          <w:sz w:val="24"/>
          <w:szCs w:val="24"/>
        </w:rPr>
        <w:t xml:space="preserve"> all in favor</w:t>
      </w:r>
      <w:r w:rsidR="00FC3878">
        <w:rPr>
          <w:sz w:val="24"/>
          <w:szCs w:val="24"/>
        </w:rPr>
        <w:t>.</w:t>
      </w:r>
    </w:p>
    <w:p w14:paraId="36A9C83E" w14:textId="77777777" w:rsidR="00584B17" w:rsidRDefault="00584B17" w:rsidP="008C47EF">
      <w:pPr>
        <w:jc w:val="both"/>
        <w:rPr>
          <w:sz w:val="24"/>
          <w:szCs w:val="24"/>
          <w:u w:val="single"/>
        </w:rPr>
      </w:pPr>
    </w:p>
    <w:p w14:paraId="2A73B0F1" w14:textId="75443194"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FC3878">
        <w:rPr>
          <w:sz w:val="24"/>
          <w:szCs w:val="24"/>
        </w:rPr>
        <w:t>–</w:t>
      </w:r>
      <w:r w:rsidR="00F610C2">
        <w:rPr>
          <w:sz w:val="24"/>
          <w:szCs w:val="24"/>
        </w:rPr>
        <w:t xml:space="preserve"> None</w:t>
      </w:r>
    </w:p>
    <w:p w14:paraId="542EFA71" w14:textId="294AAEAC" w:rsidR="00DB402C" w:rsidRDefault="00DB402C" w:rsidP="008C47EF">
      <w:pPr>
        <w:jc w:val="both"/>
        <w:rPr>
          <w:sz w:val="24"/>
          <w:szCs w:val="24"/>
        </w:rPr>
      </w:pPr>
    </w:p>
    <w:p w14:paraId="311BCC5C" w14:textId="6BC2BD14" w:rsidR="00DB402C" w:rsidRDefault="00DB402C" w:rsidP="008C47EF">
      <w:pPr>
        <w:jc w:val="both"/>
        <w:rPr>
          <w:sz w:val="24"/>
          <w:szCs w:val="24"/>
        </w:rPr>
      </w:pPr>
      <w:r>
        <w:rPr>
          <w:sz w:val="24"/>
          <w:szCs w:val="24"/>
          <w:u w:val="single"/>
        </w:rPr>
        <w:t>Area Variance</w:t>
      </w:r>
    </w:p>
    <w:p w14:paraId="28DC91FE" w14:textId="30D97C24" w:rsidR="00DB402C" w:rsidRDefault="00DB402C" w:rsidP="008C47EF">
      <w:pPr>
        <w:jc w:val="both"/>
        <w:rPr>
          <w:sz w:val="24"/>
          <w:szCs w:val="24"/>
        </w:rPr>
      </w:pPr>
    </w:p>
    <w:p w14:paraId="227C33C4" w14:textId="61AA7C09" w:rsidR="00DB402C" w:rsidRDefault="00DB402C" w:rsidP="008C47EF">
      <w:pPr>
        <w:jc w:val="both"/>
        <w:rPr>
          <w:sz w:val="24"/>
          <w:szCs w:val="24"/>
        </w:rPr>
      </w:pPr>
      <w:r>
        <w:rPr>
          <w:b/>
          <w:bCs/>
          <w:sz w:val="24"/>
          <w:szCs w:val="24"/>
        </w:rPr>
        <w:t xml:space="preserve">Wayne </w:t>
      </w:r>
      <w:proofErr w:type="spellStart"/>
      <w:r>
        <w:rPr>
          <w:b/>
          <w:bCs/>
          <w:sz w:val="24"/>
          <w:szCs w:val="24"/>
        </w:rPr>
        <w:t>Flach</w:t>
      </w:r>
      <w:proofErr w:type="spellEnd"/>
      <w:r>
        <w:rPr>
          <w:b/>
          <w:bCs/>
          <w:sz w:val="24"/>
          <w:szCs w:val="24"/>
        </w:rPr>
        <w:t xml:space="preserve"> (22-005 ZAV)</w:t>
      </w:r>
      <w:r>
        <w:rPr>
          <w:sz w:val="24"/>
          <w:szCs w:val="24"/>
        </w:rPr>
        <w:t xml:space="preserve">: An application for a </w:t>
      </w:r>
      <w:proofErr w:type="gramStart"/>
      <w:r>
        <w:rPr>
          <w:sz w:val="24"/>
          <w:szCs w:val="24"/>
        </w:rPr>
        <w:t>21 foot</w:t>
      </w:r>
      <w:proofErr w:type="gramEnd"/>
      <w:r>
        <w:rPr>
          <w:sz w:val="24"/>
          <w:szCs w:val="24"/>
        </w:rPr>
        <w:t xml:space="preserve"> front yard variance to accommodate a single family dwelling on the property owned by Wayne </w:t>
      </w:r>
      <w:proofErr w:type="spellStart"/>
      <w:r>
        <w:rPr>
          <w:sz w:val="24"/>
          <w:szCs w:val="24"/>
        </w:rPr>
        <w:t>Flach</w:t>
      </w:r>
      <w:proofErr w:type="spellEnd"/>
      <w:r>
        <w:rPr>
          <w:sz w:val="24"/>
          <w:szCs w:val="24"/>
        </w:rPr>
        <w:t>, located at 38 Fares Road, Tax Map #167.-1-30.1.</w:t>
      </w:r>
    </w:p>
    <w:p w14:paraId="64655CA1" w14:textId="1F9F73E4" w:rsidR="00DB402C" w:rsidRDefault="00DB402C" w:rsidP="008C47EF">
      <w:pPr>
        <w:jc w:val="both"/>
        <w:rPr>
          <w:sz w:val="24"/>
          <w:szCs w:val="24"/>
        </w:rPr>
      </w:pPr>
    </w:p>
    <w:p w14:paraId="432DBEC8" w14:textId="5D60A5A9" w:rsidR="00DB402C" w:rsidRDefault="00DB402C" w:rsidP="008C47EF">
      <w:pPr>
        <w:jc w:val="both"/>
        <w:rPr>
          <w:sz w:val="24"/>
          <w:szCs w:val="24"/>
        </w:rPr>
      </w:pPr>
      <w:r>
        <w:rPr>
          <w:sz w:val="24"/>
          <w:szCs w:val="24"/>
        </w:rPr>
        <w:t xml:space="preserve">Mr. Boomer made motion to open the public hearing; seconded by Mr. </w:t>
      </w:r>
      <w:proofErr w:type="spellStart"/>
      <w:r>
        <w:rPr>
          <w:sz w:val="24"/>
          <w:szCs w:val="24"/>
        </w:rPr>
        <w:t>Pietropaoli</w:t>
      </w:r>
      <w:proofErr w:type="spellEnd"/>
      <w:r>
        <w:rPr>
          <w:sz w:val="24"/>
          <w:szCs w:val="24"/>
        </w:rPr>
        <w:t>; all in favor.</w:t>
      </w:r>
    </w:p>
    <w:p w14:paraId="5FC036CF" w14:textId="6C038B0C" w:rsidR="00DB402C" w:rsidRDefault="00DB402C" w:rsidP="008C47EF">
      <w:pPr>
        <w:jc w:val="both"/>
        <w:rPr>
          <w:sz w:val="24"/>
          <w:szCs w:val="24"/>
        </w:rPr>
      </w:pPr>
    </w:p>
    <w:p w14:paraId="6577BC15" w14:textId="77777777" w:rsidR="00A141EC" w:rsidRDefault="00DB402C" w:rsidP="00A141EC">
      <w:pPr>
        <w:jc w:val="both"/>
        <w:rPr>
          <w:sz w:val="24"/>
          <w:szCs w:val="24"/>
        </w:rPr>
      </w:pPr>
      <w:r>
        <w:rPr>
          <w:sz w:val="24"/>
          <w:szCs w:val="24"/>
        </w:rPr>
        <w:t xml:space="preserve">Mr. </w:t>
      </w:r>
      <w:proofErr w:type="spellStart"/>
      <w:r>
        <w:rPr>
          <w:sz w:val="24"/>
          <w:szCs w:val="24"/>
        </w:rPr>
        <w:t>Flach’s</w:t>
      </w:r>
      <w:proofErr w:type="spellEnd"/>
      <w:r>
        <w:rPr>
          <w:sz w:val="24"/>
          <w:szCs w:val="24"/>
        </w:rPr>
        <w:t xml:space="preserve"> son was present representing the applicant.  Discussion was held, including:</w:t>
      </w:r>
      <w:r w:rsidR="00A141EC">
        <w:rPr>
          <w:sz w:val="24"/>
          <w:szCs w:val="24"/>
        </w:rPr>
        <w:t xml:space="preserve"> Applicant wants to work new structure into the footprint of the former house.  There is a steep drop off the back which is the reason for the area variance.</w:t>
      </w:r>
    </w:p>
    <w:p w14:paraId="24E788A5" w14:textId="77777777" w:rsidR="00A141EC" w:rsidRDefault="00A141EC" w:rsidP="00A141EC">
      <w:pPr>
        <w:jc w:val="both"/>
        <w:rPr>
          <w:sz w:val="24"/>
          <w:szCs w:val="24"/>
        </w:rPr>
      </w:pPr>
    </w:p>
    <w:p w14:paraId="4BD2521E" w14:textId="5F74F517" w:rsidR="00A141EC" w:rsidRDefault="00A141EC" w:rsidP="00A141EC">
      <w:pPr>
        <w:jc w:val="both"/>
        <w:rPr>
          <w:sz w:val="24"/>
          <w:szCs w:val="24"/>
        </w:rPr>
      </w:pPr>
      <w:r>
        <w:rPr>
          <w:sz w:val="24"/>
          <w:szCs w:val="24"/>
        </w:rPr>
        <w:t xml:space="preserve">Albany County Planning Board’s recommendation was to defer to local consideration; ACPB has found that the proposed action will have no impact upon the jurisdictional determinant referring to this case nor will it have significant countywide or intermunicipal impact. </w:t>
      </w:r>
    </w:p>
    <w:p w14:paraId="24EB6EB0" w14:textId="77022F06" w:rsidR="00A141EC" w:rsidRDefault="00A141EC" w:rsidP="00A141EC">
      <w:pPr>
        <w:jc w:val="both"/>
        <w:rPr>
          <w:sz w:val="24"/>
          <w:szCs w:val="24"/>
        </w:rPr>
      </w:pPr>
    </w:p>
    <w:p w14:paraId="29D2F842" w14:textId="3101C1B4" w:rsidR="00A141EC" w:rsidRDefault="00A141EC" w:rsidP="00A141EC">
      <w:pPr>
        <w:jc w:val="both"/>
        <w:rPr>
          <w:sz w:val="24"/>
          <w:szCs w:val="24"/>
        </w:rPr>
      </w:pPr>
      <w:r>
        <w:rPr>
          <w:sz w:val="24"/>
          <w:szCs w:val="24"/>
        </w:rPr>
        <w:t>This is a Type 2 action; no SEQRA review is required.  Mr. Boomer made motion to declare this an unlisted action; seconded by Ms. Stanton; all in favor.</w:t>
      </w:r>
    </w:p>
    <w:p w14:paraId="2B70E2E5" w14:textId="24BD3021" w:rsidR="00A141EC" w:rsidRDefault="00A141EC" w:rsidP="00A141EC">
      <w:pPr>
        <w:jc w:val="both"/>
        <w:rPr>
          <w:sz w:val="24"/>
          <w:szCs w:val="24"/>
        </w:rPr>
      </w:pPr>
    </w:p>
    <w:p w14:paraId="08EC19AA" w14:textId="680CDB23" w:rsidR="00A141EC" w:rsidRDefault="00A141EC" w:rsidP="00A141EC">
      <w:pPr>
        <w:jc w:val="both"/>
        <w:rPr>
          <w:sz w:val="24"/>
          <w:szCs w:val="24"/>
        </w:rPr>
      </w:pPr>
      <w:r>
        <w:rPr>
          <w:sz w:val="24"/>
          <w:szCs w:val="24"/>
        </w:rPr>
        <w:t xml:space="preserve">Mr. Brick pointed out to the </w:t>
      </w:r>
      <w:r w:rsidR="00EE2490">
        <w:rPr>
          <w:sz w:val="24"/>
          <w:szCs w:val="24"/>
        </w:rPr>
        <w:t>four board members who were present that when debating on whether or not to approve the variance, all four have to vote yes to approve it; if one voted no or had reservations about approving it, the Board could postpone taking action until a full board was present.  No one voiced any reservations.</w:t>
      </w:r>
    </w:p>
    <w:p w14:paraId="7C6EB1CB" w14:textId="3DA7B294" w:rsidR="00A141EC" w:rsidRDefault="00A141EC" w:rsidP="00A141EC">
      <w:pPr>
        <w:jc w:val="both"/>
        <w:rPr>
          <w:sz w:val="24"/>
          <w:szCs w:val="24"/>
        </w:rPr>
      </w:pPr>
    </w:p>
    <w:p w14:paraId="657ABF17" w14:textId="3D28A568" w:rsidR="00A141EC" w:rsidRPr="00A141EC" w:rsidRDefault="00EE2490" w:rsidP="00A141EC">
      <w:pPr>
        <w:jc w:val="both"/>
        <w:rPr>
          <w:sz w:val="24"/>
          <w:szCs w:val="24"/>
        </w:rPr>
      </w:pPr>
      <w:r>
        <w:rPr>
          <w:sz w:val="24"/>
          <w:szCs w:val="24"/>
        </w:rPr>
        <w:t>Mr. Boomer made motion to approve the area variance; seconded by Ms. Stanton; all in favor.</w:t>
      </w:r>
    </w:p>
    <w:p w14:paraId="00F10A43" w14:textId="3A2364C3" w:rsidR="00DB402C" w:rsidRDefault="00DB402C" w:rsidP="008C47EF">
      <w:pPr>
        <w:jc w:val="both"/>
        <w:rPr>
          <w:sz w:val="24"/>
          <w:szCs w:val="24"/>
        </w:rPr>
      </w:pPr>
    </w:p>
    <w:p w14:paraId="1493BC92" w14:textId="77777777" w:rsidR="00BD1AC0" w:rsidRDefault="001F1DDE" w:rsidP="0014147A">
      <w:pPr>
        <w:jc w:val="both"/>
        <w:rPr>
          <w:sz w:val="24"/>
          <w:szCs w:val="24"/>
        </w:rPr>
      </w:pPr>
      <w:r>
        <w:rPr>
          <w:b/>
          <w:bCs/>
          <w:sz w:val="24"/>
          <w:szCs w:val="24"/>
          <w:u w:val="single"/>
        </w:rPr>
        <w:t xml:space="preserve">Appeal </w:t>
      </w:r>
      <w:r w:rsidRPr="001F1DDE">
        <w:rPr>
          <w:b/>
          <w:bCs/>
          <w:sz w:val="24"/>
          <w:szCs w:val="24"/>
        </w:rPr>
        <w:t xml:space="preserve">George McHugh 22-002 INT and </w:t>
      </w:r>
      <w:proofErr w:type="spellStart"/>
      <w:r w:rsidRPr="001F1DDE">
        <w:rPr>
          <w:b/>
          <w:bCs/>
          <w:sz w:val="24"/>
          <w:szCs w:val="24"/>
        </w:rPr>
        <w:t>Marebo</w:t>
      </w:r>
      <w:proofErr w:type="spellEnd"/>
      <w:r w:rsidRPr="001F1DDE">
        <w:rPr>
          <w:b/>
          <w:bCs/>
          <w:sz w:val="24"/>
          <w:szCs w:val="24"/>
        </w:rPr>
        <w:t xml:space="preserve"> LLC Site Plan Review</w:t>
      </w:r>
      <w:r>
        <w:rPr>
          <w:sz w:val="24"/>
          <w:szCs w:val="24"/>
        </w:rPr>
        <w:t xml:space="preserve">:  </w:t>
      </w:r>
      <w:r w:rsidR="00FB2C5D">
        <w:rPr>
          <w:sz w:val="24"/>
          <w:szCs w:val="24"/>
        </w:rPr>
        <w:t xml:space="preserve">Mr. Chmielewski stated that the </w:t>
      </w:r>
      <w:r w:rsidR="00EE2490">
        <w:rPr>
          <w:sz w:val="24"/>
          <w:szCs w:val="24"/>
        </w:rPr>
        <w:t>appea</w:t>
      </w:r>
      <w:r w:rsidR="00FB2C5D">
        <w:rPr>
          <w:sz w:val="24"/>
          <w:szCs w:val="24"/>
        </w:rPr>
        <w:t>l was withdrawn from the Planning/Zoning Board</w:t>
      </w:r>
      <w:r w:rsidR="008263D5">
        <w:rPr>
          <w:sz w:val="24"/>
          <w:szCs w:val="24"/>
        </w:rPr>
        <w:t>.</w:t>
      </w:r>
      <w:r w:rsidR="00FB2C5D">
        <w:rPr>
          <w:sz w:val="24"/>
          <w:szCs w:val="24"/>
        </w:rPr>
        <w:t xml:space="preserve">  Mr. Brick explained that the </w:t>
      </w:r>
      <w:r w:rsidR="008263D5">
        <w:rPr>
          <w:sz w:val="24"/>
          <w:szCs w:val="24"/>
        </w:rPr>
        <w:t xml:space="preserve">appeal </w:t>
      </w:r>
      <w:r w:rsidR="00197459">
        <w:rPr>
          <w:sz w:val="24"/>
          <w:szCs w:val="24"/>
        </w:rPr>
        <w:t xml:space="preserve">that </w:t>
      </w:r>
      <w:r w:rsidR="008263D5">
        <w:rPr>
          <w:sz w:val="24"/>
          <w:szCs w:val="24"/>
        </w:rPr>
        <w:t>was pending before the Planning/Zoning Board has been withdrawn by the appellant</w:t>
      </w:r>
      <w:r w:rsidR="00FB2C5D">
        <w:rPr>
          <w:sz w:val="24"/>
          <w:szCs w:val="24"/>
        </w:rPr>
        <w:t xml:space="preserve"> </w:t>
      </w:r>
      <w:r w:rsidR="008263D5">
        <w:rPr>
          <w:sz w:val="24"/>
          <w:szCs w:val="24"/>
        </w:rPr>
        <w:t xml:space="preserve">and the Planning/Zoning Board would not have to act </w:t>
      </w:r>
      <w:r w:rsidR="00FB2C5D">
        <w:rPr>
          <w:sz w:val="24"/>
          <w:szCs w:val="24"/>
        </w:rPr>
        <w:t xml:space="preserve">on the appeal.  </w:t>
      </w:r>
    </w:p>
    <w:p w14:paraId="15452735" w14:textId="77777777" w:rsidR="00BD1AC0" w:rsidRDefault="00BD1AC0" w:rsidP="0014147A">
      <w:pPr>
        <w:jc w:val="both"/>
        <w:rPr>
          <w:sz w:val="24"/>
          <w:szCs w:val="24"/>
        </w:rPr>
      </w:pPr>
    </w:p>
    <w:p w14:paraId="2493067F" w14:textId="02B5D8A7" w:rsidR="001F1DDE" w:rsidRDefault="00FB2C5D" w:rsidP="0014147A">
      <w:pPr>
        <w:jc w:val="both"/>
        <w:rPr>
          <w:sz w:val="24"/>
          <w:szCs w:val="24"/>
        </w:rPr>
      </w:pPr>
      <w:r>
        <w:rPr>
          <w:sz w:val="24"/>
          <w:szCs w:val="24"/>
        </w:rPr>
        <w:t xml:space="preserve">The Town Board </w:t>
      </w:r>
      <w:r w:rsidR="008263D5">
        <w:rPr>
          <w:sz w:val="24"/>
          <w:szCs w:val="24"/>
        </w:rPr>
        <w:t xml:space="preserve">is </w:t>
      </w:r>
      <w:r>
        <w:rPr>
          <w:sz w:val="24"/>
          <w:szCs w:val="24"/>
        </w:rPr>
        <w:t xml:space="preserve">no longer </w:t>
      </w:r>
      <w:r w:rsidR="008263D5">
        <w:rPr>
          <w:sz w:val="24"/>
          <w:szCs w:val="24"/>
        </w:rPr>
        <w:t>pursuing a</w:t>
      </w:r>
      <w:r>
        <w:rPr>
          <w:sz w:val="24"/>
          <w:szCs w:val="24"/>
        </w:rPr>
        <w:t xml:space="preserve"> moratorium; they are going to have a public hearing on a local</w:t>
      </w:r>
      <w:r w:rsidR="008263D5">
        <w:rPr>
          <w:sz w:val="24"/>
          <w:szCs w:val="24"/>
        </w:rPr>
        <w:t xml:space="preserve"> law that will add two new definitions into the local Zoning Law: one for trucking terminal and a separate one for </w:t>
      </w:r>
      <w:r w:rsidR="00205DB2">
        <w:rPr>
          <w:sz w:val="24"/>
          <w:szCs w:val="24"/>
        </w:rPr>
        <w:t>fu</w:t>
      </w:r>
      <w:r w:rsidR="008263D5">
        <w:rPr>
          <w:sz w:val="24"/>
          <w:szCs w:val="24"/>
        </w:rPr>
        <w:t>el storage facility.</w:t>
      </w:r>
    </w:p>
    <w:p w14:paraId="30363433" w14:textId="2A7D4A51" w:rsidR="008263D5" w:rsidRDefault="008263D5" w:rsidP="0014147A">
      <w:pPr>
        <w:jc w:val="both"/>
        <w:rPr>
          <w:sz w:val="24"/>
          <w:szCs w:val="24"/>
        </w:rPr>
      </w:pPr>
    </w:p>
    <w:p w14:paraId="2398CB56" w14:textId="58B4F8E7" w:rsidR="008263D5" w:rsidRDefault="008263D5" w:rsidP="0014147A">
      <w:pPr>
        <w:jc w:val="both"/>
        <w:rPr>
          <w:sz w:val="24"/>
          <w:szCs w:val="24"/>
        </w:rPr>
      </w:pPr>
      <w:r>
        <w:rPr>
          <w:sz w:val="24"/>
          <w:szCs w:val="24"/>
        </w:rPr>
        <w:t>In addition to the definitions</w:t>
      </w:r>
      <w:r w:rsidR="00197459">
        <w:rPr>
          <w:sz w:val="24"/>
          <w:szCs w:val="24"/>
        </w:rPr>
        <w:t>,</w:t>
      </w:r>
      <w:r>
        <w:rPr>
          <w:sz w:val="24"/>
          <w:szCs w:val="24"/>
        </w:rPr>
        <w:t xml:space="preserve"> they are going to add to the chart of </w:t>
      </w:r>
      <w:proofErr w:type="spellStart"/>
      <w:r>
        <w:rPr>
          <w:sz w:val="24"/>
          <w:szCs w:val="24"/>
        </w:rPr>
        <w:t>permissable</w:t>
      </w:r>
      <w:proofErr w:type="spellEnd"/>
      <w:r>
        <w:rPr>
          <w:sz w:val="24"/>
          <w:szCs w:val="24"/>
        </w:rPr>
        <w:t xml:space="preserve"> uses that the fuel storage facility could be allowed in the C1P district by Special Use Permit.</w:t>
      </w:r>
      <w:r w:rsidR="00205DB2">
        <w:rPr>
          <w:sz w:val="24"/>
          <w:szCs w:val="24"/>
        </w:rPr>
        <w:t xml:space="preserve">  The impact on the pending </w:t>
      </w:r>
      <w:proofErr w:type="spellStart"/>
      <w:r w:rsidR="00205DB2">
        <w:rPr>
          <w:sz w:val="24"/>
          <w:szCs w:val="24"/>
        </w:rPr>
        <w:t>Marebo</w:t>
      </w:r>
      <w:proofErr w:type="spellEnd"/>
      <w:r w:rsidR="00205DB2">
        <w:rPr>
          <w:sz w:val="24"/>
          <w:szCs w:val="24"/>
        </w:rPr>
        <w:t xml:space="preserve"> application is that when all of those things are enacted, their application for the project they have applied for will be an allowable location for a fuel storage facility; they will meet that definition and they will be in the C1P, so they will be allowed to go there provided they receive site plan review and special use permit approval by the Planning/Zoning Board.</w:t>
      </w:r>
    </w:p>
    <w:p w14:paraId="1D81D178" w14:textId="184DB7F2" w:rsidR="00205DB2" w:rsidRDefault="00205DB2" w:rsidP="0014147A">
      <w:pPr>
        <w:jc w:val="both"/>
        <w:rPr>
          <w:sz w:val="24"/>
          <w:szCs w:val="24"/>
        </w:rPr>
      </w:pPr>
    </w:p>
    <w:p w14:paraId="78968019" w14:textId="183B769D" w:rsidR="00205DB2" w:rsidRDefault="00205DB2" w:rsidP="0014147A">
      <w:pPr>
        <w:jc w:val="both"/>
        <w:rPr>
          <w:sz w:val="24"/>
          <w:szCs w:val="24"/>
        </w:rPr>
      </w:pPr>
      <w:r>
        <w:rPr>
          <w:sz w:val="24"/>
          <w:szCs w:val="24"/>
        </w:rPr>
        <w:t xml:space="preserve">The application will be back before the Planning/Zoning Board on January 9, 2023.  MJ Engineering will be here along with </w:t>
      </w:r>
      <w:r w:rsidR="00495942">
        <w:rPr>
          <w:sz w:val="24"/>
          <w:szCs w:val="24"/>
        </w:rPr>
        <w:t>the applicant’s engineer.  At that meeting the P/Z Board can schedule a public hearing for special use permit and site plan and action could take place in February.</w:t>
      </w:r>
    </w:p>
    <w:p w14:paraId="26039B72" w14:textId="736F2223" w:rsidR="009749BC" w:rsidRDefault="009749BC" w:rsidP="0014147A">
      <w:pPr>
        <w:jc w:val="both"/>
        <w:rPr>
          <w:sz w:val="24"/>
          <w:szCs w:val="24"/>
        </w:rPr>
      </w:pPr>
    </w:p>
    <w:p w14:paraId="5586219B" w14:textId="168972C2" w:rsidR="005C46DC" w:rsidRDefault="00495942" w:rsidP="0014147A">
      <w:pPr>
        <w:jc w:val="both"/>
        <w:rPr>
          <w:sz w:val="24"/>
          <w:szCs w:val="24"/>
        </w:rPr>
      </w:pPr>
      <w:r>
        <w:rPr>
          <w:sz w:val="24"/>
          <w:szCs w:val="24"/>
          <w:u w:val="single"/>
        </w:rPr>
        <w:t>Training</w:t>
      </w:r>
      <w:r>
        <w:rPr>
          <w:sz w:val="24"/>
          <w:szCs w:val="24"/>
        </w:rPr>
        <w:t>:  Another half hour of Training will resume after the adjournment of tonight’s meeting.</w:t>
      </w:r>
    </w:p>
    <w:p w14:paraId="320434E6" w14:textId="77777777" w:rsidR="00495942" w:rsidRPr="00495942" w:rsidRDefault="00495942" w:rsidP="0014147A">
      <w:pPr>
        <w:jc w:val="both"/>
        <w:rPr>
          <w:sz w:val="24"/>
          <w:szCs w:val="24"/>
        </w:rPr>
      </w:pPr>
    </w:p>
    <w:p w14:paraId="2DE32FAF" w14:textId="70A94C1E" w:rsidR="00950127" w:rsidRDefault="005F0211" w:rsidP="0014147A">
      <w:pPr>
        <w:jc w:val="both"/>
        <w:rPr>
          <w:sz w:val="24"/>
          <w:szCs w:val="24"/>
          <w:u w:val="single"/>
        </w:rPr>
      </w:pPr>
      <w:r>
        <w:rPr>
          <w:sz w:val="24"/>
          <w:szCs w:val="24"/>
          <w:u w:val="single"/>
        </w:rPr>
        <w:t>A</w:t>
      </w:r>
      <w:r w:rsidR="00950127">
        <w:rPr>
          <w:sz w:val="24"/>
          <w:szCs w:val="24"/>
          <w:u w:val="single"/>
        </w:rPr>
        <w:t>djournment</w:t>
      </w:r>
    </w:p>
    <w:p w14:paraId="7FA91E64" w14:textId="77777777" w:rsidR="00950127" w:rsidRDefault="00950127" w:rsidP="0014147A">
      <w:pPr>
        <w:jc w:val="both"/>
        <w:rPr>
          <w:sz w:val="24"/>
          <w:szCs w:val="24"/>
        </w:rPr>
      </w:pPr>
    </w:p>
    <w:p w14:paraId="15FFF005" w14:textId="65672A87" w:rsidR="00C73EF1" w:rsidRDefault="00A24F3A" w:rsidP="0014147A">
      <w:pPr>
        <w:jc w:val="both"/>
        <w:rPr>
          <w:sz w:val="24"/>
          <w:szCs w:val="24"/>
        </w:rPr>
      </w:pPr>
      <w:r>
        <w:rPr>
          <w:sz w:val="24"/>
          <w:szCs w:val="24"/>
        </w:rPr>
        <w:t>M</w:t>
      </w:r>
      <w:r w:rsidR="00495942">
        <w:rPr>
          <w:sz w:val="24"/>
          <w:szCs w:val="24"/>
        </w:rPr>
        <w:t xml:space="preserve">r. </w:t>
      </w:r>
      <w:proofErr w:type="spellStart"/>
      <w:r w:rsidR="00495942">
        <w:rPr>
          <w:sz w:val="24"/>
          <w:szCs w:val="24"/>
        </w:rPr>
        <w:t>Pietropaoli</w:t>
      </w:r>
      <w:proofErr w:type="spellEnd"/>
      <w:r>
        <w:rPr>
          <w:sz w:val="24"/>
          <w:szCs w:val="24"/>
        </w:rPr>
        <w:t xml:space="preserve"> </w:t>
      </w:r>
      <w:r w:rsidR="005C4AA4">
        <w:rPr>
          <w:sz w:val="24"/>
          <w:szCs w:val="24"/>
        </w:rPr>
        <w:t>made motion to adjourn; seconded by</w:t>
      </w:r>
      <w:r>
        <w:rPr>
          <w:sz w:val="24"/>
          <w:szCs w:val="24"/>
        </w:rPr>
        <w:t xml:space="preserve"> M</w:t>
      </w:r>
      <w:r w:rsidR="001F56C8">
        <w:rPr>
          <w:sz w:val="24"/>
          <w:szCs w:val="24"/>
        </w:rPr>
        <w:t>r</w:t>
      </w:r>
      <w:r w:rsidR="003B762D">
        <w:rPr>
          <w:sz w:val="24"/>
          <w:szCs w:val="24"/>
        </w:rPr>
        <w:t xml:space="preserve">. </w:t>
      </w:r>
      <w:r w:rsidR="00495942">
        <w:rPr>
          <w:sz w:val="24"/>
          <w:szCs w:val="24"/>
        </w:rPr>
        <w:t>Boomer</w:t>
      </w:r>
      <w:r w:rsidR="005C4AA4">
        <w:rPr>
          <w:sz w:val="24"/>
          <w:szCs w:val="24"/>
        </w:rPr>
        <w:t>; all in favor.</w:t>
      </w:r>
    </w:p>
    <w:p w14:paraId="69A6BB80" w14:textId="77777777" w:rsidR="003B762D" w:rsidRPr="00FC0534" w:rsidRDefault="003B762D" w:rsidP="0014147A">
      <w:pPr>
        <w:jc w:val="both"/>
        <w:rPr>
          <w:sz w:val="24"/>
          <w:szCs w:val="24"/>
        </w:rPr>
      </w:pPr>
    </w:p>
    <w:sectPr w:rsidR="003B762D"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3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61D4"/>
    <w:rsid w:val="000166C5"/>
    <w:rsid w:val="000207F8"/>
    <w:rsid w:val="00022760"/>
    <w:rsid w:val="00027D7E"/>
    <w:rsid w:val="000304B3"/>
    <w:rsid w:val="00031192"/>
    <w:rsid w:val="000320CA"/>
    <w:rsid w:val="0003358F"/>
    <w:rsid w:val="000343C9"/>
    <w:rsid w:val="00037E16"/>
    <w:rsid w:val="00040538"/>
    <w:rsid w:val="00044E3A"/>
    <w:rsid w:val="000474DD"/>
    <w:rsid w:val="00047E2E"/>
    <w:rsid w:val="0005033B"/>
    <w:rsid w:val="00050795"/>
    <w:rsid w:val="00052312"/>
    <w:rsid w:val="00054DD3"/>
    <w:rsid w:val="000632C6"/>
    <w:rsid w:val="000640CE"/>
    <w:rsid w:val="00067B8A"/>
    <w:rsid w:val="00067FF5"/>
    <w:rsid w:val="000728D0"/>
    <w:rsid w:val="000766F6"/>
    <w:rsid w:val="00077EDD"/>
    <w:rsid w:val="00081BAD"/>
    <w:rsid w:val="000843E9"/>
    <w:rsid w:val="00086730"/>
    <w:rsid w:val="000921A0"/>
    <w:rsid w:val="00093360"/>
    <w:rsid w:val="000936BF"/>
    <w:rsid w:val="00095A38"/>
    <w:rsid w:val="00096288"/>
    <w:rsid w:val="000964B5"/>
    <w:rsid w:val="000A061A"/>
    <w:rsid w:val="000A3EB9"/>
    <w:rsid w:val="000B0A6C"/>
    <w:rsid w:val="000B2BCA"/>
    <w:rsid w:val="000B4E64"/>
    <w:rsid w:val="000B51AC"/>
    <w:rsid w:val="000B587D"/>
    <w:rsid w:val="000C003E"/>
    <w:rsid w:val="000C0F0D"/>
    <w:rsid w:val="000C2D98"/>
    <w:rsid w:val="000C4F7D"/>
    <w:rsid w:val="000C6830"/>
    <w:rsid w:val="000C70D2"/>
    <w:rsid w:val="000D14AA"/>
    <w:rsid w:val="000D36E9"/>
    <w:rsid w:val="000D54D0"/>
    <w:rsid w:val="000D5ED7"/>
    <w:rsid w:val="000E023A"/>
    <w:rsid w:val="000E4835"/>
    <w:rsid w:val="000F313B"/>
    <w:rsid w:val="000F4ACB"/>
    <w:rsid w:val="000F5967"/>
    <w:rsid w:val="000F5D4D"/>
    <w:rsid w:val="00102743"/>
    <w:rsid w:val="00102A8A"/>
    <w:rsid w:val="00104701"/>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87C4B"/>
    <w:rsid w:val="0019284B"/>
    <w:rsid w:val="00194BD7"/>
    <w:rsid w:val="0019564B"/>
    <w:rsid w:val="001962B2"/>
    <w:rsid w:val="00196A86"/>
    <w:rsid w:val="00197459"/>
    <w:rsid w:val="001A0074"/>
    <w:rsid w:val="001A17AF"/>
    <w:rsid w:val="001A2E4C"/>
    <w:rsid w:val="001A3ACD"/>
    <w:rsid w:val="001A521B"/>
    <w:rsid w:val="001A612C"/>
    <w:rsid w:val="001A698A"/>
    <w:rsid w:val="001A790C"/>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08F"/>
    <w:rsid w:val="001E79EA"/>
    <w:rsid w:val="001F1DDE"/>
    <w:rsid w:val="001F43CF"/>
    <w:rsid w:val="001F56C8"/>
    <w:rsid w:val="001F7818"/>
    <w:rsid w:val="00200AC6"/>
    <w:rsid w:val="0020145B"/>
    <w:rsid w:val="00204305"/>
    <w:rsid w:val="00205DB2"/>
    <w:rsid w:val="00206ADB"/>
    <w:rsid w:val="00207873"/>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088B"/>
    <w:rsid w:val="00295A06"/>
    <w:rsid w:val="002974C6"/>
    <w:rsid w:val="002A03C2"/>
    <w:rsid w:val="002A0639"/>
    <w:rsid w:val="002A3B79"/>
    <w:rsid w:val="002A3F88"/>
    <w:rsid w:val="002A4DF9"/>
    <w:rsid w:val="002A5946"/>
    <w:rsid w:val="002A712E"/>
    <w:rsid w:val="002B08BE"/>
    <w:rsid w:val="002B1FBE"/>
    <w:rsid w:val="002B57DD"/>
    <w:rsid w:val="002C212F"/>
    <w:rsid w:val="002C34AF"/>
    <w:rsid w:val="002C4CE1"/>
    <w:rsid w:val="002C5910"/>
    <w:rsid w:val="002C5D57"/>
    <w:rsid w:val="002D5AE3"/>
    <w:rsid w:val="002E1561"/>
    <w:rsid w:val="002E3685"/>
    <w:rsid w:val="002E5123"/>
    <w:rsid w:val="002F09BC"/>
    <w:rsid w:val="002F4C8E"/>
    <w:rsid w:val="002F7F81"/>
    <w:rsid w:val="0030198E"/>
    <w:rsid w:val="003033B9"/>
    <w:rsid w:val="003035CE"/>
    <w:rsid w:val="003052B4"/>
    <w:rsid w:val="00305C42"/>
    <w:rsid w:val="00307310"/>
    <w:rsid w:val="003113CC"/>
    <w:rsid w:val="00316147"/>
    <w:rsid w:val="00320E1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609C"/>
    <w:rsid w:val="00377628"/>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B1933"/>
    <w:rsid w:val="003B762D"/>
    <w:rsid w:val="003B7992"/>
    <w:rsid w:val="003C1343"/>
    <w:rsid w:val="003C259C"/>
    <w:rsid w:val="003C2F69"/>
    <w:rsid w:val="003D29AD"/>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739"/>
    <w:rsid w:val="00414C77"/>
    <w:rsid w:val="0041535A"/>
    <w:rsid w:val="00420EF6"/>
    <w:rsid w:val="00423F41"/>
    <w:rsid w:val="00426BCB"/>
    <w:rsid w:val="00431475"/>
    <w:rsid w:val="00431F7D"/>
    <w:rsid w:val="004331D6"/>
    <w:rsid w:val="004344C3"/>
    <w:rsid w:val="00435851"/>
    <w:rsid w:val="00442C03"/>
    <w:rsid w:val="0044301D"/>
    <w:rsid w:val="00454682"/>
    <w:rsid w:val="00456E78"/>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95942"/>
    <w:rsid w:val="004A0A0A"/>
    <w:rsid w:val="004A626E"/>
    <w:rsid w:val="004A754B"/>
    <w:rsid w:val="004B03CF"/>
    <w:rsid w:val="004B30B0"/>
    <w:rsid w:val="004C0F5F"/>
    <w:rsid w:val="004C1E78"/>
    <w:rsid w:val="004C24E1"/>
    <w:rsid w:val="004C4F81"/>
    <w:rsid w:val="004C57A5"/>
    <w:rsid w:val="004C5882"/>
    <w:rsid w:val="004C5DE4"/>
    <w:rsid w:val="004C65C7"/>
    <w:rsid w:val="004D01DB"/>
    <w:rsid w:val="004D0380"/>
    <w:rsid w:val="004D16B7"/>
    <w:rsid w:val="004D299C"/>
    <w:rsid w:val="004D4F2B"/>
    <w:rsid w:val="004D511C"/>
    <w:rsid w:val="004D631F"/>
    <w:rsid w:val="004E125D"/>
    <w:rsid w:val="004E1AD8"/>
    <w:rsid w:val="004E234C"/>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16D"/>
    <w:rsid w:val="00531C3C"/>
    <w:rsid w:val="00536226"/>
    <w:rsid w:val="00537FDE"/>
    <w:rsid w:val="00540E31"/>
    <w:rsid w:val="00541512"/>
    <w:rsid w:val="00541E5F"/>
    <w:rsid w:val="00543C3A"/>
    <w:rsid w:val="00544407"/>
    <w:rsid w:val="0054451F"/>
    <w:rsid w:val="0054519D"/>
    <w:rsid w:val="005453FF"/>
    <w:rsid w:val="00545C96"/>
    <w:rsid w:val="005464FE"/>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2FD9"/>
    <w:rsid w:val="005C46DC"/>
    <w:rsid w:val="005C4AA4"/>
    <w:rsid w:val="005C78CB"/>
    <w:rsid w:val="005D19C7"/>
    <w:rsid w:val="005D20F9"/>
    <w:rsid w:val="005D4348"/>
    <w:rsid w:val="005D44B3"/>
    <w:rsid w:val="005D5FD5"/>
    <w:rsid w:val="005D7E1F"/>
    <w:rsid w:val="005E1122"/>
    <w:rsid w:val="005E11B5"/>
    <w:rsid w:val="005E2E5C"/>
    <w:rsid w:val="005E386B"/>
    <w:rsid w:val="005F0211"/>
    <w:rsid w:val="005F539C"/>
    <w:rsid w:val="005F58CD"/>
    <w:rsid w:val="005F6C5F"/>
    <w:rsid w:val="005F75A4"/>
    <w:rsid w:val="005F79C6"/>
    <w:rsid w:val="005F7ECA"/>
    <w:rsid w:val="0060093A"/>
    <w:rsid w:val="006009D3"/>
    <w:rsid w:val="0060285E"/>
    <w:rsid w:val="006028D5"/>
    <w:rsid w:val="00602AFF"/>
    <w:rsid w:val="00612653"/>
    <w:rsid w:val="00612BA2"/>
    <w:rsid w:val="00622025"/>
    <w:rsid w:val="00625B88"/>
    <w:rsid w:val="00626037"/>
    <w:rsid w:val="00635B55"/>
    <w:rsid w:val="00635F90"/>
    <w:rsid w:val="00636EE8"/>
    <w:rsid w:val="00640421"/>
    <w:rsid w:val="00643310"/>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1D31"/>
    <w:rsid w:val="0068218B"/>
    <w:rsid w:val="00685D54"/>
    <w:rsid w:val="00685FF3"/>
    <w:rsid w:val="00686EE0"/>
    <w:rsid w:val="006873B6"/>
    <w:rsid w:val="006937F2"/>
    <w:rsid w:val="0069581D"/>
    <w:rsid w:val="006A12D0"/>
    <w:rsid w:val="006A3FC4"/>
    <w:rsid w:val="006A6486"/>
    <w:rsid w:val="006A6ED0"/>
    <w:rsid w:val="006A6F43"/>
    <w:rsid w:val="006B063A"/>
    <w:rsid w:val="006B138D"/>
    <w:rsid w:val="006B3001"/>
    <w:rsid w:val="006B359C"/>
    <w:rsid w:val="006B3EDC"/>
    <w:rsid w:val="006B6799"/>
    <w:rsid w:val="006C4218"/>
    <w:rsid w:val="006C588D"/>
    <w:rsid w:val="006C69AF"/>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3694"/>
    <w:rsid w:val="00703DC4"/>
    <w:rsid w:val="007064CC"/>
    <w:rsid w:val="00714C0B"/>
    <w:rsid w:val="00716131"/>
    <w:rsid w:val="007161A5"/>
    <w:rsid w:val="00721F45"/>
    <w:rsid w:val="0072498E"/>
    <w:rsid w:val="00727F87"/>
    <w:rsid w:val="007304C9"/>
    <w:rsid w:val="00730887"/>
    <w:rsid w:val="007310FB"/>
    <w:rsid w:val="007358A0"/>
    <w:rsid w:val="007360CA"/>
    <w:rsid w:val="00742957"/>
    <w:rsid w:val="00744BB6"/>
    <w:rsid w:val="0074505C"/>
    <w:rsid w:val="00745C40"/>
    <w:rsid w:val="0074607E"/>
    <w:rsid w:val="00747A10"/>
    <w:rsid w:val="0075034C"/>
    <w:rsid w:val="00752E4B"/>
    <w:rsid w:val="00764695"/>
    <w:rsid w:val="00764767"/>
    <w:rsid w:val="007700C3"/>
    <w:rsid w:val="00772B10"/>
    <w:rsid w:val="00772D5F"/>
    <w:rsid w:val="00773FF3"/>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1974"/>
    <w:rsid w:val="007B3DFA"/>
    <w:rsid w:val="007B4357"/>
    <w:rsid w:val="007C05F7"/>
    <w:rsid w:val="007C1BA5"/>
    <w:rsid w:val="007C28F6"/>
    <w:rsid w:val="007C5882"/>
    <w:rsid w:val="007C5B34"/>
    <w:rsid w:val="007D1EFA"/>
    <w:rsid w:val="007D2978"/>
    <w:rsid w:val="007D6534"/>
    <w:rsid w:val="007D6F75"/>
    <w:rsid w:val="007E0028"/>
    <w:rsid w:val="007E46A1"/>
    <w:rsid w:val="007E593A"/>
    <w:rsid w:val="007E7F88"/>
    <w:rsid w:val="007F0627"/>
    <w:rsid w:val="007F0A48"/>
    <w:rsid w:val="007F544F"/>
    <w:rsid w:val="00804753"/>
    <w:rsid w:val="008048BE"/>
    <w:rsid w:val="00804B6B"/>
    <w:rsid w:val="008056ED"/>
    <w:rsid w:val="00806D94"/>
    <w:rsid w:val="00810252"/>
    <w:rsid w:val="0081771A"/>
    <w:rsid w:val="00821C67"/>
    <w:rsid w:val="00825643"/>
    <w:rsid w:val="008263D5"/>
    <w:rsid w:val="00826B33"/>
    <w:rsid w:val="00832935"/>
    <w:rsid w:val="00837BB8"/>
    <w:rsid w:val="0084002B"/>
    <w:rsid w:val="00840CB4"/>
    <w:rsid w:val="00841F67"/>
    <w:rsid w:val="008430A5"/>
    <w:rsid w:val="008466ED"/>
    <w:rsid w:val="00846B18"/>
    <w:rsid w:val="00847827"/>
    <w:rsid w:val="0084783C"/>
    <w:rsid w:val="008516E8"/>
    <w:rsid w:val="00854465"/>
    <w:rsid w:val="00855239"/>
    <w:rsid w:val="0085598A"/>
    <w:rsid w:val="00860D30"/>
    <w:rsid w:val="00862D9A"/>
    <w:rsid w:val="00863580"/>
    <w:rsid w:val="00864B9F"/>
    <w:rsid w:val="008669AA"/>
    <w:rsid w:val="00867B1D"/>
    <w:rsid w:val="00870D8E"/>
    <w:rsid w:val="0087268F"/>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17B1"/>
    <w:rsid w:val="0091516B"/>
    <w:rsid w:val="00917D9C"/>
    <w:rsid w:val="00917E54"/>
    <w:rsid w:val="00921489"/>
    <w:rsid w:val="00924EB6"/>
    <w:rsid w:val="00927272"/>
    <w:rsid w:val="00927AAC"/>
    <w:rsid w:val="00934762"/>
    <w:rsid w:val="0093614E"/>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2627"/>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4342"/>
    <w:rsid w:val="00A24F3A"/>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59A4"/>
    <w:rsid w:val="00A85AC7"/>
    <w:rsid w:val="00A8663B"/>
    <w:rsid w:val="00A8668C"/>
    <w:rsid w:val="00A96C3B"/>
    <w:rsid w:val="00A96D83"/>
    <w:rsid w:val="00AA198C"/>
    <w:rsid w:val="00AA32D2"/>
    <w:rsid w:val="00AA3C4F"/>
    <w:rsid w:val="00AA4FB9"/>
    <w:rsid w:val="00AA538E"/>
    <w:rsid w:val="00AB30CB"/>
    <w:rsid w:val="00AC139E"/>
    <w:rsid w:val="00AC6CA2"/>
    <w:rsid w:val="00AD17B4"/>
    <w:rsid w:val="00AD2707"/>
    <w:rsid w:val="00AD3605"/>
    <w:rsid w:val="00AD76F9"/>
    <w:rsid w:val="00AE0658"/>
    <w:rsid w:val="00AE0683"/>
    <w:rsid w:val="00AE0C28"/>
    <w:rsid w:val="00AE5355"/>
    <w:rsid w:val="00AE6516"/>
    <w:rsid w:val="00AF06B8"/>
    <w:rsid w:val="00AF0AEE"/>
    <w:rsid w:val="00AF1576"/>
    <w:rsid w:val="00AF3C3C"/>
    <w:rsid w:val="00AF696F"/>
    <w:rsid w:val="00B0205E"/>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E30D4"/>
    <w:rsid w:val="00BE3F99"/>
    <w:rsid w:val="00BE5F0A"/>
    <w:rsid w:val="00BF1E47"/>
    <w:rsid w:val="00BF4956"/>
    <w:rsid w:val="00BF5379"/>
    <w:rsid w:val="00BF7CFE"/>
    <w:rsid w:val="00C03D71"/>
    <w:rsid w:val="00C04B5A"/>
    <w:rsid w:val="00C06FF0"/>
    <w:rsid w:val="00C119F0"/>
    <w:rsid w:val="00C140B5"/>
    <w:rsid w:val="00C15F0E"/>
    <w:rsid w:val="00C22536"/>
    <w:rsid w:val="00C24DF8"/>
    <w:rsid w:val="00C26848"/>
    <w:rsid w:val="00C30015"/>
    <w:rsid w:val="00C341AB"/>
    <w:rsid w:val="00C34575"/>
    <w:rsid w:val="00C372B4"/>
    <w:rsid w:val="00C37A77"/>
    <w:rsid w:val="00C435FD"/>
    <w:rsid w:val="00C47C7E"/>
    <w:rsid w:val="00C50E58"/>
    <w:rsid w:val="00C55E59"/>
    <w:rsid w:val="00C57154"/>
    <w:rsid w:val="00C573F6"/>
    <w:rsid w:val="00C60E76"/>
    <w:rsid w:val="00C60F26"/>
    <w:rsid w:val="00C63F46"/>
    <w:rsid w:val="00C65F31"/>
    <w:rsid w:val="00C665AB"/>
    <w:rsid w:val="00C7072A"/>
    <w:rsid w:val="00C70E1A"/>
    <w:rsid w:val="00C73B68"/>
    <w:rsid w:val="00C73EF1"/>
    <w:rsid w:val="00C762A4"/>
    <w:rsid w:val="00C8240C"/>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19B9"/>
    <w:rsid w:val="00CB487C"/>
    <w:rsid w:val="00CB7D45"/>
    <w:rsid w:val="00CC2380"/>
    <w:rsid w:val="00CC244E"/>
    <w:rsid w:val="00CC3243"/>
    <w:rsid w:val="00CC3611"/>
    <w:rsid w:val="00CC369A"/>
    <w:rsid w:val="00CC4A46"/>
    <w:rsid w:val="00CD0B02"/>
    <w:rsid w:val="00CD0D22"/>
    <w:rsid w:val="00CD1E03"/>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4CBD"/>
    <w:rsid w:val="00D26D1E"/>
    <w:rsid w:val="00D275EE"/>
    <w:rsid w:val="00D32387"/>
    <w:rsid w:val="00D33C4D"/>
    <w:rsid w:val="00D34221"/>
    <w:rsid w:val="00D355BD"/>
    <w:rsid w:val="00D42014"/>
    <w:rsid w:val="00D4390E"/>
    <w:rsid w:val="00D453BF"/>
    <w:rsid w:val="00D45479"/>
    <w:rsid w:val="00D4685C"/>
    <w:rsid w:val="00D53291"/>
    <w:rsid w:val="00D5695F"/>
    <w:rsid w:val="00D60DDC"/>
    <w:rsid w:val="00D64C79"/>
    <w:rsid w:val="00D65987"/>
    <w:rsid w:val="00D815D4"/>
    <w:rsid w:val="00D8298E"/>
    <w:rsid w:val="00D82C8E"/>
    <w:rsid w:val="00D8388F"/>
    <w:rsid w:val="00D9074C"/>
    <w:rsid w:val="00D93154"/>
    <w:rsid w:val="00DA03D0"/>
    <w:rsid w:val="00DA1A20"/>
    <w:rsid w:val="00DA22C9"/>
    <w:rsid w:val="00DA277C"/>
    <w:rsid w:val="00DA57FD"/>
    <w:rsid w:val="00DA59E6"/>
    <w:rsid w:val="00DA69BD"/>
    <w:rsid w:val="00DB0A2D"/>
    <w:rsid w:val="00DB0D22"/>
    <w:rsid w:val="00DB402C"/>
    <w:rsid w:val="00DB6829"/>
    <w:rsid w:val="00DB76F3"/>
    <w:rsid w:val="00DC3BE1"/>
    <w:rsid w:val="00DC3D47"/>
    <w:rsid w:val="00DC69EF"/>
    <w:rsid w:val="00DC77F3"/>
    <w:rsid w:val="00DC7E09"/>
    <w:rsid w:val="00DD02BA"/>
    <w:rsid w:val="00DD036F"/>
    <w:rsid w:val="00DD06C4"/>
    <w:rsid w:val="00DD3CE2"/>
    <w:rsid w:val="00DD4E62"/>
    <w:rsid w:val="00DD60D7"/>
    <w:rsid w:val="00DE133A"/>
    <w:rsid w:val="00DE2152"/>
    <w:rsid w:val="00DE58AA"/>
    <w:rsid w:val="00DE6061"/>
    <w:rsid w:val="00DE6D17"/>
    <w:rsid w:val="00DE6EC9"/>
    <w:rsid w:val="00DF0956"/>
    <w:rsid w:val="00DF213D"/>
    <w:rsid w:val="00DF3E3C"/>
    <w:rsid w:val="00DF6F59"/>
    <w:rsid w:val="00E02407"/>
    <w:rsid w:val="00E02894"/>
    <w:rsid w:val="00E03DD9"/>
    <w:rsid w:val="00E04EBF"/>
    <w:rsid w:val="00E0582E"/>
    <w:rsid w:val="00E119A6"/>
    <w:rsid w:val="00E12F39"/>
    <w:rsid w:val="00E1624F"/>
    <w:rsid w:val="00E1667F"/>
    <w:rsid w:val="00E16A0F"/>
    <w:rsid w:val="00E17A10"/>
    <w:rsid w:val="00E229C9"/>
    <w:rsid w:val="00E22D67"/>
    <w:rsid w:val="00E23398"/>
    <w:rsid w:val="00E243FB"/>
    <w:rsid w:val="00E377DE"/>
    <w:rsid w:val="00E37A4D"/>
    <w:rsid w:val="00E41590"/>
    <w:rsid w:val="00E42071"/>
    <w:rsid w:val="00E43365"/>
    <w:rsid w:val="00E448B3"/>
    <w:rsid w:val="00E51D56"/>
    <w:rsid w:val="00E53885"/>
    <w:rsid w:val="00E550D6"/>
    <w:rsid w:val="00E55C32"/>
    <w:rsid w:val="00E65160"/>
    <w:rsid w:val="00E663F5"/>
    <w:rsid w:val="00E6727A"/>
    <w:rsid w:val="00E71918"/>
    <w:rsid w:val="00E72720"/>
    <w:rsid w:val="00E72A59"/>
    <w:rsid w:val="00E75C85"/>
    <w:rsid w:val="00E75E0C"/>
    <w:rsid w:val="00E81870"/>
    <w:rsid w:val="00E84A4E"/>
    <w:rsid w:val="00E84BEB"/>
    <w:rsid w:val="00E8547C"/>
    <w:rsid w:val="00E9797E"/>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2AD1"/>
    <w:rsid w:val="00ED353B"/>
    <w:rsid w:val="00ED3BF5"/>
    <w:rsid w:val="00EE2490"/>
    <w:rsid w:val="00EE2AA7"/>
    <w:rsid w:val="00EE2ACB"/>
    <w:rsid w:val="00EE3DCC"/>
    <w:rsid w:val="00EE4C97"/>
    <w:rsid w:val="00EF2A9B"/>
    <w:rsid w:val="00EF3CC6"/>
    <w:rsid w:val="00EF3D29"/>
    <w:rsid w:val="00EF5147"/>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5D03"/>
    <w:rsid w:val="00F827AE"/>
    <w:rsid w:val="00F82D18"/>
    <w:rsid w:val="00F82F4D"/>
    <w:rsid w:val="00F83665"/>
    <w:rsid w:val="00F84BF7"/>
    <w:rsid w:val="00F86CCD"/>
    <w:rsid w:val="00F879C1"/>
    <w:rsid w:val="00F87B0D"/>
    <w:rsid w:val="00FA10B8"/>
    <w:rsid w:val="00FA1A5B"/>
    <w:rsid w:val="00FA52B7"/>
    <w:rsid w:val="00FA6AC3"/>
    <w:rsid w:val="00FA7A32"/>
    <w:rsid w:val="00FB2C5D"/>
    <w:rsid w:val="00FB4661"/>
    <w:rsid w:val="00FC041E"/>
    <w:rsid w:val="00FC0534"/>
    <w:rsid w:val="00FC175F"/>
    <w:rsid w:val="00FC1965"/>
    <w:rsid w:val="00FC2B94"/>
    <w:rsid w:val="00FC3878"/>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2023-01-04T20:27:00Z</cp:lastPrinted>
  <dcterms:created xsi:type="dcterms:W3CDTF">2023-01-04T20:31:00Z</dcterms:created>
  <dcterms:modified xsi:type="dcterms:W3CDTF">2023-01-04T20:31:00Z</dcterms:modified>
</cp:coreProperties>
</file>